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F2E" w:rsidRDefault="00455F2E" w:rsidP="00CC1DEC">
      <w:pPr>
        <w:jc w:val="center"/>
        <w:rPr>
          <w:rFonts w:ascii="Times New Roman" w:hAnsi="Times New Roman" w:cs="Times New Roman"/>
          <w:sz w:val="72"/>
          <w:szCs w:val="72"/>
        </w:rPr>
      </w:pPr>
    </w:p>
    <w:p w:rsidR="00455F2E" w:rsidRDefault="00455F2E" w:rsidP="00CC1DEC">
      <w:pPr>
        <w:jc w:val="center"/>
        <w:rPr>
          <w:rFonts w:ascii="Times New Roman" w:hAnsi="Times New Roman" w:cs="Times New Roman"/>
          <w:sz w:val="72"/>
          <w:szCs w:val="72"/>
        </w:rPr>
      </w:pPr>
      <w:r>
        <w:rPr>
          <w:noProof/>
        </w:rPr>
        <w:pict>
          <v:group id="_x0000_s1026" style="position:absolute;left:0;text-align:left;margin-left:16pt;margin-top:21.75pt;width:80pt;height:87pt;z-index:251657728" coordorigin="1440,1724" coordsize="6300,6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665;top:1724;width:6017;height:6196;visibility:visible">
              <v:imagedata r:id="rId7" o:title="" cropbottom="5254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1440;top:8100;width:6300;height:360" fillcolor="#4e7e67" strokecolor="#4e7e67">
              <v:stroke color2="#4a8273"/>
              <v:shadow color="#868686"/>
              <v:textpath style="font-family:&quot;Microsoft JhengHei UI Light&quot;;v-text-reverse:t;v-text-kern:t" trim="t" fitpath="t" string="PENGHU FISHER ASSOCIATION"/>
            </v:shape>
          </v:group>
        </w:pict>
      </w:r>
      <w:r>
        <w:rPr>
          <w:noProof/>
        </w:rPr>
        <w:pict>
          <v:rect id="Rectangle 3" o:spid="_x0000_s1029" style="position:absolute;left:0;text-align:left;margin-left:0;margin-top:2.85pt;width:456pt;height:714.9pt;z-index:-251653632;visibility:visible" strokecolor="maroon" strokeweight="6pt">
            <v:stroke linestyle="thickBetweenThin"/>
          </v:rect>
        </w:pict>
      </w:r>
    </w:p>
    <w:p w:rsidR="00455F2E" w:rsidRPr="00560BCE" w:rsidRDefault="00455F2E" w:rsidP="00CC1DEC">
      <w:pPr>
        <w:jc w:val="center"/>
        <w:rPr>
          <w:rFonts w:ascii="Times New Roman" w:hAnsi="Times New Roman" w:cs="Times New Roman"/>
          <w:sz w:val="72"/>
          <w:szCs w:val="72"/>
        </w:rPr>
      </w:pPr>
    </w:p>
    <w:p w:rsidR="00455F2E" w:rsidRPr="00560BCE" w:rsidRDefault="00455F2E" w:rsidP="00CC1DEC">
      <w:pPr>
        <w:jc w:val="center"/>
        <w:rPr>
          <w:rFonts w:ascii="Times New Roman" w:hAnsi="Times New Roman" w:cs="Times New Roman"/>
          <w:spacing w:val="40"/>
          <w:sz w:val="72"/>
          <w:szCs w:val="72"/>
        </w:rPr>
      </w:pPr>
      <w:r w:rsidRPr="00560BCE">
        <w:rPr>
          <w:rFonts w:ascii="Times New Roman" w:hAnsi="Times New Roman" w:cs="Times New Roman"/>
          <w:spacing w:val="20"/>
          <w:sz w:val="72"/>
          <w:szCs w:val="72"/>
        </w:rPr>
        <w:t xml:space="preserve">   </w:t>
      </w:r>
      <w:r w:rsidRPr="00560BCE">
        <w:rPr>
          <w:rFonts w:ascii="Times New Roman" w:hAnsi="Times New Roman" w:hint="eastAsia"/>
          <w:spacing w:val="20"/>
          <w:sz w:val="72"/>
          <w:szCs w:val="72"/>
        </w:rPr>
        <w:t>澎湖區漁會</w:t>
      </w:r>
      <w:r w:rsidRPr="00560BCE">
        <w:rPr>
          <w:rFonts w:ascii="Times New Roman" w:hAnsi="Times New Roman" w:hint="eastAsia"/>
          <w:spacing w:val="40"/>
          <w:sz w:val="72"/>
          <w:szCs w:val="72"/>
        </w:rPr>
        <w:t>信用部</w:t>
      </w: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20"/>
          <w:sz w:val="56"/>
          <w:szCs w:val="56"/>
        </w:rPr>
      </w:pPr>
      <w:r w:rsidRPr="00560BCE">
        <w:rPr>
          <w:rFonts w:ascii="Times New Roman" w:hAnsi="Times New Roman" w:hint="eastAsia"/>
          <w:spacing w:val="40"/>
          <w:sz w:val="56"/>
          <w:szCs w:val="56"/>
        </w:rPr>
        <w:t>中華民國</w:t>
      </w:r>
      <w:r w:rsidRPr="00560BCE">
        <w:rPr>
          <w:rFonts w:ascii="Times New Roman" w:hAnsi="Times New Roman" w:cs="Times New Roman"/>
          <w:spacing w:val="20"/>
          <w:sz w:val="56"/>
          <w:szCs w:val="56"/>
        </w:rPr>
        <w:t>1</w:t>
      </w:r>
      <w:r>
        <w:rPr>
          <w:rFonts w:ascii="Times New Roman" w:hAnsi="Times New Roman" w:cs="Times New Roman"/>
          <w:spacing w:val="20"/>
          <w:sz w:val="56"/>
          <w:szCs w:val="56"/>
        </w:rPr>
        <w:t>13</w:t>
      </w:r>
      <w:r w:rsidRPr="00560BCE">
        <w:rPr>
          <w:rFonts w:ascii="Times New Roman" w:hAnsi="Times New Roman" w:hint="eastAsia"/>
          <w:spacing w:val="40"/>
          <w:sz w:val="56"/>
          <w:szCs w:val="56"/>
        </w:rPr>
        <w:t>年度</w:t>
      </w:r>
    </w:p>
    <w:p w:rsidR="00455F2E" w:rsidRPr="00560BCE" w:rsidRDefault="00455F2E" w:rsidP="00CC1DEC">
      <w:pPr>
        <w:jc w:val="center"/>
        <w:rPr>
          <w:rFonts w:ascii="Times New Roman" w:hAnsi="Times New Roman" w:cs="Times New Roman"/>
          <w:spacing w:val="40"/>
          <w:sz w:val="56"/>
          <w:szCs w:val="56"/>
        </w:rPr>
      </w:pPr>
    </w:p>
    <w:p w:rsidR="00455F2E" w:rsidRPr="00BC7241"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b/>
          <w:bCs/>
          <w:spacing w:val="40"/>
          <w:sz w:val="176"/>
          <w:szCs w:val="176"/>
        </w:rPr>
      </w:pPr>
      <w:r w:rsidRPr="00560BCE">
        <w:rPr>
          <w:rFonts w:ascii="Times New Roman" w:hAnsi="Times New Roman" w:hint="eastAsia"/>
          <w:b/>
          <w:bCs/>
          <w:spacing w:val="40"/>
          <w:sz w:val="176"/>
          <w:szCs w:val="176"/>
        </w:rPr>
        <w:t>年</w:t>
      </w:r>
      <w:r w:rsidRPr="00560BCE">
        <w:rPr>
          <w:rFonts w:ascii="Times New Roman" w:hAnsi="Times New Roman" w:cs="Times New Roman"/>
          <w:b/>
          <w:bCs/>
          <w:spacing w:val="40"/>
          <w:sz w:val="176"/>
          <w:szCs w:val="176"/>
        </w:rPr>
        <w:t xml:space="preserve">  </w:t>
      </w:r>
      <w:r w:rsidRPr="00560BCE">
        <w:rPr>
          <w:rFonts w:ascii="Times New Roman" w:hAnsi="Times New Roman" w:hint="eastAsia"/>
          <w:b/>
          <w:bCs/>
          <w:spacing w:val="40"/>
          <w:sz w:val="176"/>
          <w:szCs w:val="176"/>
        </w:rPr>
        <w:t>報</w:t>
      </w: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120A19">
      <w:pP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36"/>
          <w:szCs w:val="36"/>
        </w:rPr>
        <w:sectPr w:rsidR="00455F2E" w:rsidRPr="00560BCE" w:rsidSect="00CC1DEC">
          <w:pgSz w:w="11907" w:h="16840" w:code="9"/>
          <w:pgMar w:top="1134" w:right="1134" w:bottom="1134" w:left="1474" w:header="851" w:footer="992" w:gutter="0"/>
          <w:cols w:space="425"/>
          <w:titlePg/>
          <w:docGrid w:linePitch="435"/>
        </w:sectPr>
      </w:pPr>
      <w:r w:rsidRPr="00560BCE">
        <w:rPr>
          <w:rFonts w:ascii="Times New Roman" w:hAnsi="Times New Roman" w:hint="eastAsia"/>
          <w:spacing w:val="40"/>
          <w:sz w:val="36"/>
          <w:szCs w:val="36"/>
        </w:rPr>
        <w:t>刊印日期：中華民國</w:t>
      </w:r>
      <w:r>
        <w:rPr>
          <w:rFonts w:ascii="Times New Roman" w:hAnsi="Times New Roman" w:cs="Times New Roman"/>
          <w:spacing w:val="40"/>
          <w:sz w:val="36"/>
          <w:szCs w:val="36"/>
        </w:rPr>
        <w:t xml:space="preserve"> </w:t>
      </w:r>
      <w:r w:rsidRPr="00F34546">
        <w:rPr>
          <w:rFonts w:ascii="Times New Roman" w:hAnsi="Times New Roman" w:cs="Times New Roman"/>
          <w:color w:val="auto"/>
          <w:spacing w:val="40"/>
          <w:sz w:val="36"/>
          <w:szCs w:val="36"/>
        </w:rPr>
        <w:t>1</w:t>
      </w:r>
      <w:r>
        <w:rPr>
          <w:rFonts w:ascii="Times New Roman" w:hAnsi="Times New Roman" w:cs="Times New Roman"/>
          <w:color w:val="auto"/>
          <w:spacing w:val="40"/>
          <w:sz w:val="36"/>
          <w:szCs w:val="36"/>
        </w:rPr>
        <w:t>14</w:t>
      </w:r>
      <w:r w:rsidRPr="00560BCE">
        <w:rPr>
          <w:rFonts w:ascii="Times New Roman" w:hAnsi="Times New Roman" w:cs="Times New Roman"/>
          <w:spacing w:val="40"/>
          <w:sz w:val="36"/>
          <w:szCs w:val="36"/>
        </w:rPr>
        <w:t xml:space="preserve"> </w:t>
      </w:r>
      <w:r w:rsidRPr="00560BCE">
        <w:rPr>
          <w:rFonts w:ascii="Times New Roman" w:hAnsi="Times New Roman" w:hint="eastAsia"/>
          <w:spacing w:val="40"/>
          <w:sz w:val="36"/>
          <w:szCs w:val="36"/>
        </w:rPr>
        <w:t>年</w:t>
      </w:r>
      <w:r w:rsidRPr="00560BCE">
        <w:rPr>
          <w:rFonts w:ascii="Times New Roman" w:hAnsi="Times New Roman" w:cs="Times New Roman"/>
          <w:spacing w:val="40"/>
          <w:sz w:val="36"/>
          <w:szCs w:val="36"/>
        </w:rPr>
        <w:t xml:space="preserve"> </w:t>
      </w:r>
      <w:r>
        <w:rPr>
          <w:rFonts w:ascii="Times New Roman" w:hAnsi="Times New Roman" w:cs="Times New Roman"/>
          <w:spacing w:val="40"/>
          <w:sz w:val="36"/>
          <w:szCs w:val="36"/>
        </w:rPr>
        <w:t xml:space="preserve">2 </w:t>
      </w:r>
      <w:r w:rsidRPr="00560BCE">
        <w:rPr>
          <w:rFonts w:ascii="Times New Roman" w:hAnsi="Times New Roman" w:hint="eastAsia"/>
          <w:spacing w:val="40"/>
          <w:sz w:val="36"/>
          <w:szCs w:val="36"/>
        </w:rPr>
        <w:t>月</w:t>
      </w:r>
      <w:r>
        <w:rPr>
          <w:rFonts w:ascii="Times New Roman" w:hAnsi="Times New Roman" w:cs="Times New Roman"/>
          <w:spacing w:val="40"/>
          <w:sz w:val="36"/>
          <w:szCs w:val="36"/>
        </w:rPr>
        <w:t xml:space="preserve">24 </w:t>
      </w:r>
      <w:r w:rsidRPr="00560BCE">
        <w:rPr>
          <w:rFonts w:ascii="Times New Roman" w:hAnsi="Times New Roman" w:hint="eastAsia"/>
          <w:spacing w:val="40"/>
          <w:sz w:val="36"/>
          <w:szCs w:val="36"/>
        </w:rPr>
        <w:t>日</w:t>
      </w:r>
    </w:p>
    <w:tbl>
      <w:tblPr>
        <w:tblW w:w="91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00"/>
        <w:gridCol w:w="5280"/>
        <w:gridCol w:w="2240"/>
      </w:tblGrid>
      <w:tr w:rsidR="00455F2E" w:rsidRPr="00560BCE">
        <w:trPr>
          <w:cantSplit/>
        </w:trPr>
        <w:tc>
          <w:tcPr>
            <w:tcW w:w="9120" w:type="dxa"/>
            <w:gridSpan w:val="3"/>
          </w:tcPr>
          <w:p w:rsidR="00455F2E" w:rsidRPr="00560BCE" w:rsidRDefault="00455F2E" w:rsidP="00CC1DEC">
            <w:pPr>
              <w:jc w:val="center"/>
              <w:rPr>
                <w:rFonts w:ascii="Times New Roman" w:hAnsi="Times New Roman" w:cs="Times New Roman"/>
                <w:b/>
                <w:bCs/>
                <w:spacing w:val="40"/>
              </w:rPr>
            </w:pPr>
            <w:r w:rsidRPr="00560BCE">
              <w:rPr>
                <w:rFonts w:ascii="Times New Roman" w:hAnsi="Times New Roman" w:hint="eastAsia"/>
                <w:b/>
                <w:bCs/>
                <w:spacing w:val="40"/>
              </w:rPr>
              <w:t>信用部及分部地址、電話</w:t>
            </w:r>
          </w:p>
        </w:tc>
      </w:tr>
      <w:tr w:rsidR="00455F2E" w:rsidRPr="00560BCE">
        <w:tc>
          <w:tcPr>
            <w:tcW w:w="1600" w:type="dxa"/>
          </w:tcPr>
          <w:p w:rsidR="00455F2E" w:rsidRPr="00560BCE" w:rsidRDefault="00455F2E" w:rsidP="00CC1DEC">
            <w:pPr>
              <w:jc w:val="center"/>
              <w:rPr>
                <w:rFonts w:ascii="Times New Roman" w:hAnsi="Times New Roman" w:cs="Times New Roman"/>
                <w:b/>
                <w:bCs/>
                <w:spacing w:val="40"/>
              </w:rPr>
            </w:pPr>
            <w:r w:rsidRPr="00560BCE">
              <w:rPr>
                <w:rFonts w:ascii="Times New Roman" w:hAnsi="Times New Roman" w:hint="eastAsia"/>
                <w:b/>
                <w:bCs/>
                <w:spacing w:val="40"/>
              </w:rPr>
              <w:t>名</w:t>
            </w:r>
            <w:r w:rsidRPr="00560BCE">
              <w:rPr>
                <w:rFonts w:ascii="Times New Roman" w:hAnsi="Times New Roman" w:cs="Times New Roman"/>
                <w:b/>
                <w:bCs/>
                <w:spacing w:val="40"/>
              </w:rPr>
              <w:t xml:space="preserve">  </w:t>
            </w:r>
            <w:r w:rsidRPr="00560BCE">
              <w:rPr>
                <w:rFonts w:ascii="Times New Roman" w:hAnsi="Times New Roman" w:hint="eastAsia"/>
                <w:b/>
                <w:bCs/>
                <w:spacing w:val="40"/>
              </w:rPr>
              <w:t>稱</w:t>
            </w:r>
          </w:p>
        </w:tc>
        <w:tc>
          <w:tcPr>
            <w:tcW w:w="5280" w:type="dxa"/>
          </w:tcPr>
          <w:p w:rsidR="00455F2E" w:rsidRPr="00560BCE" w:rsidRDefault="00455F2E" w:rsidP="00CC1DEC">
            <w:pPr>
              <w:jc w:val="center"/>
              <w:rPr>
                <w:rFonts w:ascii="Times New Roman" w:hAnsi="Times New Roman" w:cs="Times New Roman"/>
                <w:b/>
                <w:bCs/>
                <w:spacing w:val="40"/>
              </w:rPr>
            </w:pPr>
            <w:r w:rsidRPr="00560BCE">
              <w:rPr>
                <w:rFonts w:ascii="Times New Roman" w:hAnsi="Times New Roman" w:hint="eastAsia"/>
                <w:b/>
                <w:bCs/>
                <w:spacing w:val="40"/>
              </w:rPr>
              <w:t>地</w:t>
            </w:r>
            <w:r w:rsidRPr="00560BCE">
              <w:rPr>
                <w:rFonts w:ascii="Times New Roman" w:hAnsi="Times New Roman" w:cs="Times New Roman"/>
                <w:b/>
                <w:bCs/>
                <w:spacing w:val="40"/>
              </w:rPr>
              <w:t xml:space="preserve">            </w:t>
            </w:r>
            <w:r w:rsidRPr="00560BCE">
              <w:rPr>
                <w:rFonts w:ascii="Times New Roman" w:hAnsi="Times New Roman" w:hint="eastAsia"/>
                <w:b/>
                <w:bCs/>
                <w:spacing w:val="40"/>
              </w:rPr>
              <w:t>址</w:t>
            </w:r>
          </w:p>
        </w:tc>
        <w:tc>
          <w:tcPr>
            <w:tcW w:w="2240" w:type="dxa"/>
          </w:tcPr>
          <w:p w:rsidR="00455F2E" w:rsidRPr="00560BCE" w:rsidRDefault="00455F2E" w:rsidP="00CC1DEC">
            <w:pPr>
              <w:jc w:val="center"/>
              <w:rPr>
                <w:rFonts w:ascii="Times New Roman" w:hAnsi="Times New Roman" w:cs="Times New Roman"/>
                <w:b/>
                <w:bCs/>
                <w:spacing w:val="40"/>
              </w:rPr>
            </w:pPr>
            <w:r w:rsidRPr="00560BCE">
              <w:rPr>
                <w:rFonts w:ascii="Times New Roman" w:hAnsi="Times New Roman" w:hint="eastAsia"/>
                <w:b/>
                <w:bCs/>
                <w:spacing w:val="40"/>
              </w:rPr>
              <w:t>電</w:t>
            </w:r>
            <w:r w:rsidRPr="00560BCE">
              <w:rPr>
                <w:rFonts w:ascii="Times New Roman" w:hAnsi="Times New Roman" w:cs="Times New Roman"/>
                <w:b/>
                <w:bCs/>
                <w:spacing w:val="40"/>
              </w:rPr>
              <w:t xml:space="preserve">  </w:t>
            </w:r>
            <w:r w:rsidRPr="00560BCE">
              <w:rPr>
                <w:rFonts w:ascii="Times New Roman" w:hAnsi="Times New Roman" w:hint="eastAsia"/>
                <w:b/>
                <w:bCs/>
                <w:spacing w:val="40"/>
              </w:rPr>
              <w:t>話</w:t>
            </w:r>
          </w:p>
        </w:tc>
      </w:tr>
      <w:tr w:rsidR="00455F2E" w:rsidRPr="00560BCE">
        <w:trPr>
          <w:trHeight w:val="600"/>
        </w:trPr>
        <w:tc>
          <w:tcPr>
            <w:tcW w:w="1600" w:type="dxa"/>
            <w:vAlign w:val="center"/>
          </w:tcPr>
          <w:p w:rsidR="00455F2E" w:rsidRPr="00560BCE" w:rsidRDefault="00455F2E" w:rsidP="00CC1DEC">
            <w:pPr>
              <w:jc w:val="distribute"/>
              <w:rPr>
                <w:rFonts w:ascii="Times New Roman" w:hAnsi="Times New Roman" w:cs="Times New Roman"/>
                <w:spacing w:val="40"/>
                <w:sz w:val="28"/>
                <w:szCs w:val="28"/>
              </w:rPr>
            </w:pPr>
            <w:r w:rsidRPr="00560BCE">
              <w:rPr>
                <w:rFonts w:ascii="Times New Roman" w:hAnsi="Times New Roman" w:hint="eastAsia"/>
                <w:spacing w:val="40"/>
                <w:sz w:val="28"/>
                <w:szCs w:val="28"/>
              </w:rPr>
              <w:t>信用部</w:t>
            </w:r>
          </w:p>
        </w:tc>
        <w:tc>
          <w:tcPr>
            <w:tcW w:w="5280" w:type="dxa"/>
            <w:vAlign w:val="center"/>
          </w:tcPr>
          <w:p w:rsidR="00455F2E" w:rsidRPr="00560BCE" w:rsidRDefault="00455F2E" w:rsidP="00CC1DEC">
            <w:pPr>
              <w:jc w:val="both"/>
              <w:rPr>
                <w:rFonts w:ascii="Times New Roman" w:hAnsi="Times New Roman" w:cs="Times New Roman"/>
                <w:spacing w:val="40"/>
                <w:sz w:val="28"/>
                <w:szCs w:val="28"/>
              </w:rPr>
            </w:pPr>
            <w:r w:rsidRPr="00560BCE">
              <w:rPr>
                <w:rFonts w:ascii="Times New Roman" w:hAnsi="Times New Roman" w:hint="eastAsia"/>
                <w:spacing w:val="40"/>
                <w:sz w:val="28"/>
                <w:szCs w:val="28"/>
              </w:rPr>
              <w:t>澎湖縣馬公市三民路</w:t>
            </w:r>
            <w:r w:rsidRPr="00560BCE">
              <w:rPr>
                <w:rFonts w:ascii="Times New Roman" w:hAnsi="Times New Roman" w:cs="Times New Roman"/>
                <w:spacing w:val="40"/>
                <w:sz w:val="28"/>
                <w:szCs w:val="28"/>
              </w:rPr>
              <w:t>2</w:t>
            </w:r>
            <w:r w:rsidRPr="00560BCE">
              <w:rPr>
                <w:rFonts w:ascii="Times New Roman" w:hAnsi="Times New Roman" w:hint="eastAsia"/>
                <w:spacing w:val="40"/>
                <w:sz w:val="28"/>
                <w:szCs w:val="28"/>
              </w:rPr>
              <w:t>號</w:t>
            </w:r>
          </w:p>
        </w:tc>
        <w:tc>
          <w:tcPr>
            <w:tcW w:w="2240" w:type="dxa"/>
            <w:vAlign w:val="center"/>
          </w:tcPr>
          <w:p w:rsidR="00455F2E" w:rsidRPr="00560BCE" w:rsidRDefault="00455F2E" w:rsidP="00CC1DEC">
            <w:pPr>
              <w:jc w:val="center"/>
              <w:rPr>
                <w:rFonts w:ascii="Times New Roman" w:hAnsi="Times New Roman" w:cs="Times New Roman"/>
                <w:spacing w:val="40"/>
                <w:sz w:val="28"/>
                <w:szCs w:val="28"/>
              </w:rPr>
            </w:pP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06</w:t>
            </w: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9261310</w:t>
            </w:r>
          </w:p>
          <w:p w:rsidR="00455F2E" w:rsidRPr="00560BCE" w:rsidRDefault="00455F2E" w:rsidP="00CC1DEC">
            <w:pPr>
              <w:jc w:val="center"/>
              <w:rPr>
                <w:rFonts w:ascii="Times New Roman" w:hAnsi="Times New Roman" w:cs="Times New Roman"/>
                <w:spacing w:val="40"/>
                <w:sz w:val="28"/>
                <w:szCs w:val="28"/>
              </w:rPr>
            </w:pP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06</w:t>
            </w: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9271310</w:t>
            </w:r>
          </w:p>
        </w:tc>
      </w:tr>
      <w:tr w:rsidR="00455F2E" w:rsidRPr="00560BCE">
        <w:trPr>
          <w:trHeight w:val="728"/>
        </w:trPr>
        <w:tc>
          <w:tcPr>
            <w:tcW w:w="1600" w:type="dxa"/>
            <w:vAlign w:val="center"/>
          </w:tcPr>
          <w:p w:rsidR="00455F2E" w:rsidRPr="00560BCE" w:rsidRDefault="00455F2E" w:rsidP="00CC1DEC">
            <w:pPr>
              <w:jc w:val="distribute"/>
              <w:rPr>
                <w:rFonts w:ascii="Times New Roman" w:hAnsi="Times New Roman" w:cs="Times New Roman"/>
                <w:spacing w:val="40"/>
                <w:sz w:val="28"/>
                <w:szCs w:val="28"/>
              </w:rPr>
            </w:pPr>
            <w:r w:rsidRPr="00560BCE">
              <w:rPr>
                <w:rFonts w:ascii="Times New Roman" w:hAnsi="Times New Roman" w:hint="eastAsia"/>
                <w:spacing w:val="40"/>
                <w:sz w:val="28"/>
                <w:szCs w:val="28"/>
              </w:rPr>
              <w:t>白沙分部</w:t>
            </w:r>
          </w:p>
        </w:tc>
        <w:tc>
          <w:tcPr>
            <w:tcW w:w="5280" w:type="dxa"/>
            <w:vAlign w:val="center"/>
          </w:tcPr>
          <w:p w:rsidR="00455F2E" w:rsidRPr="00560BCE" w:rsidRDefault="00455F2E" w:rsidP="00CC1DEC">
            <w:pPr>
              <w:jc w:val="both"/>
              <w:rPr>
                <w:rFonts w:ascii="Times New Roman" w:hAnsi="Times New Roman" w:cs="Times New Roman"/>
                <w:spacing w:val="40"/>
                <w:sz w:val="28"/>
                <w:szCs w:val="28"/>
              </w:rPr>
            </w:pPr>
            <w:r w:rsidRPr="00560BCE">
              <w:rPr>
                <w:rFonts w:ascii="Times New Roman" w:hAnsi="Times New Roman" w:hint="eastAsia"/>
                <w:spacing w:val="40"/>
                <w:sz w:val="28"/>
                <w:szCs w:val="28"/>
              </w:rPr>
              <w:t>澎湖縣白沙鄉赤崁村</w:t>
            </w:r>
            <w:r w:rsidRPr="00560BCE">
              <w:rPr>
                <w:rFonts w:ascii="Times New Roman" w:hAnsi="Times New Roman" w:cs="Times New Roman"/>
                <w:spacing w:val="40"/>
                <w:sz w:val="28"/>
                <w:szCs w:val="28"/>
              </w:rPr>
              <w:t>373</w:t>
            </w:r>
            <w:r w:rsidRPr="00560BCE">
              <w:rPr>
                <w:rFonts w:ascii="Times New Roman" w:hAnsi="Times New Roman" w:hint="eastAsia"/>
                <w:spacing w:val="40"/>
                <w:sz w:val="28"/>
                <w:szCs w:val="28"/>
              </w:rPr>
              <w:t>號</w:t>
            </w:r>
          </w:p>
        </w:tc>
        <w:tc>
          <w:tcPr>
            <w:tcW w:w="2240" w:type="dxa"/>
            <w:vAlign w:val="center"/>
          </w:tcPr>
          <w:p w:rsidR="00455F2E" w:rsidRPr="00560BCE" w:rsidRDefault="00455F2E" w:rsidP="00CC1DEC">
            <w:pPr>
              <w:jc w:val="center"/>
              <w:rPr>
                <w:rFonts w:ascii="Times New Roman" w:hAnsi="Times New Roman" w:cs="Times New Roman"/>
                <w:spacing w:val="40"/>
                <w:sz w:val="28"/>
                <w:szCs w:val="28"/>
              </w:rPr>
            </w:pP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06</w:t>
            </w: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9931025</w:t>
            </w:r>
          </w:p>
        </w:tc>
      </w:tr>
      <w:tr w:rsidR="00455F2E" w:rsidRPr="00560BCE">
        <w:trPr>
          <w:trHeight w:val="713"/>
        </w:trPr>
        <w:tc>
          <w:tcPr>
            <w:tcW w:w="1600" w:type="dxa"/>
            <w:vAlign w:val="center"/>
          </w:tcPr>
          <w:p w:rsidR="00455F2E" w:rsidRPr="00560BCE" w:rsidRDefault="00455F2E" w:rsidP="00CC1DEC">
            <w:pPr>
              <w:jc w:val="distribute"/>
              <w:rPr>
                <w:rFonts w:ascii="Times New Roman" w:hAnsi="Times New Roman" w:cs="Times New Roman"/>
              </w:rPr>
            </w:pPr>
            <w:r w:rsidRPr="00560BCE">
              <w:rPr>
                <w:rFonts w:ascii="Times New Roman" w:hAnsi="Times New Roman" w:hint="eastAsia"/>
                <w:spacing w:val="40"/>
                <w:sz w:val="28"/>
                <w:szCs w:val="28"/>
              </w:rPr>
              <w:t>西嶼分部</w:t>
            </w:r>
          </w:p>
        </w:tc>
        <w:tc>
          <w:tcPr>
            <w:tcW w:w="5280" w:type="dxa"/>
            <w:vAlign w:val="center"/>
          </w:tcPr>
          <w:p w:rsidR="00455F2E" w:rsidRPr="00560BCE" w:rsidRDefault="00455F2E" w:rsidP="00CC1DEC">
            <w:pPr>
              <w:jc w:val="both"/>
              <w:rPr>
                <w:rFonts w:ascii="Times New Roman" w:hAnsi="Times New Roman" w:cs="Times New Roman"/>
                <w:spacing w:val="40"/>
                <w:sz w:val="36"/>
                <w:szCs w:val="36"/>
              </w:rPr>
            </w:pPr>
            <w:r w:rsidRPr="00560BCE">
              <w:rPr>
                <w:rFonts w:ascii="Times New Roman" w:hAnsi="Times New Roman" w:hint="eastAsia"/>
                <w:spacing w:val="40"/>
                <w:sz w:val="28"/>
                <w:szCs w:val="28"/>
              </w:rPr>
              <w:t>澎湖縣西嶼鄉池西村</w:t>
            </w:r>
            <w:r w:rsidRPr="00560BCE">
              <w:rPr>
                <w:rFonts w:ascii="Times New Roman" w:hAnsi="Times New Roman" w:cs="Times New Roman"/>
                <w:spacing w:val="40"/>
                <w:sz w:val="28"/>
                <w:szCs w:val="28"/>
              </w:rPr>
              <w:t>176-1</w:t>
            </w:r>
            <w:r w:rsidRPr="00560BCE">
              <w:rPr>
                <w:rFonts w:ascii="Times New Roman" w:hAnsi="Times New Roman" w:hint="eastAsia"/>
                <w:spacing w:val="40"/>
                <w:sz w:val="28"/>
                <w:szCs w:val="28"/>
              </w:rPr>
              <w:t>號</w:t>
            </w:r>
          </w:p>
        </w:tc>
        <w:tc>
          <w:tcPr>
            <w:tcW w:w="2240" w:type="dxa"/>
            <w:vAlign w:val="center"/>
          </w:tcPr>
          <w:p w:rsidR="00455F2E" w:rsidRPr="00560BCE" w:rsidRDefault="00455F2E" w:rsidP="00CC1DEC">
            <w:pPr>
              <w:jc w:val="center"/>
              <w:rPr>
                <w:rFonts w:ascii="Times New Roman" w:hAnsi="Times New Roman" w:cs="Times New Roman"/>
                <w:spacing w:val="40"/>
                <w:sz w:val="36"/>
                <w:szCs w:val="36"/>
              </w:rPr>
            </w:pP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06</w:t>
            </w:r>
            <w:r w:rsidRPr="00560BCE">
              <w:rPr>
                <w:rFonts w:ascii="Times New Roman" w:hAnsi="Times New Roman" w:hint="eastAsia"/>
                <w:spacing w:val="40"/>
                <w:sz w:val="28"/>
                <w:szCs w:val="28"/>
              </w:rPr>
              <w:t>）</w:t>
            </w:r>
            <w:r w:rsidRPr="00560BCE">
              <w:rPr>
                <w:rFonts w:ascii="Times New Roman" w:hAnsi="Times New Roman" w:cs="Times New Roman"/>
                <w:spacing w:val="40"/>
                <w:sz w:val="28"/>
                <w:szCs w:val="28"/>
              </w:rPr>
              <w:t>9981113</w:t>
            </w:r>
          </w:p>
        </w:tc>
      </w:tr>
    </w:tbl>
    <w:p w:rsidR="00455F2E" w:rsidRPr="00560BCE" w:rsidRDefault="00455F2E" w:rsidP="00CC1DEC">
      <w:pPr>
        <w:jc w:val="center"/>
        <w:rPr>
          <w:rFonts w:ascii="Times New Roman" w:hAnsi="Times New Roman" w:cs="Times New Roman"/>
          <w:spacing w:val="40"/>
          <w:sz w:val="36"/>
          <w:szCs w:val="36"/>
        </w:rPr>
      </w:pPr>
    </w:p>
    <w:p w:rsidR="00455F2E" w:rsidRPr="00560BCE" w:rsidRDefault="00455F2E" w:rsidP="00A62AED">
      <w:pPr>
        <w:rPr>
          <w:rFonts w:ascii="Times New Roman" w:hAnsi="Times New Roman" w:cs="Times New Roman"/>
          <w:sz w:val="36"/>
          <w:szCs w:val="36"/>
        </w:rPr>
      </w:pPr>
      <w:r w:rsidRPr="00560BCE">
        <w:rPr>
          <w:rFonts w:ascii="Times New Roman" w:hAnsi="Times New Roman" w:hint="eastAsia"/>
        </w:rPr>
        <w:t>本會網址</w:t>
      </w:r>
      <w:r w:rsidRPr="00560BCE">
        <w:rPr>
          <w:rFonts w:ascii="Times New Roman" w:hAnsi="Times New Roman" w:hint="eastAsia"/>
          <w:sz w:val="36"/>
          <w:szCs w:val="36"/>
        </w:rPr>
        <w:t>：</w:t>
      </w:r>
      <w:hyperlink r:id="rId8" w:history="1">
        <w:r w:rsidRPr="00560BCE">
          <w:rPr>
            <w:rStyle w:val="Hyperlink"/>
            <w:rFonts w:ascii="Times New Roman" w:hAnsi="Times New Roman"/>
            <w:sz w:val="36"/>
            <w:szCs w:val="36"/>
          </w:rPr>
          <w:t>www.penghu-fisher.org.tw</w:t>
        </w:r>
      </w:hyperlink>
    </w:p>
    <w:p w:rsidR="00455F2E" w:rsidRPr="00560BCE" w:rsidRDefault="00455F2E" w:rsidP="00A62AED">
      <w:pPr>
        <w:rPr>
          <w:rFonts w:ascii="Times New Roman" w:hAnsi="Times New Roman" w:cs="Times New Roman"/>
          <w:spacing w:val="40"/>
          <w:sz w:val="36"/>
          <w:szCs w:val="36"/>
        </w:rPr>
      </w:pPr>
      <w:r>
        <w:rPr>
          <w:rFonts w:ascii="Times New Roman" w:hAnsi="Times New Roman" w:hint="eastAsia"/>
        </w:rPr>
        <w:t>本會</w:t>
      </w:r>
      <w:r w:rsidRPr="00560BCE">
        <w:rPr>
          <w:rFonts w:ascii="Times New Roman" w:hAnsi="Times New Roman" w:hint="eastAsia"/>
        </w:rPr>
        <w:t>電子郵件信箱：</w:t>
      </w:r>
      <w:r w:rsidRPr="00560BCE">
        <w:rPr>
          <w:rFonts w:ascii="Times New Roman" w:hAnsi="Times New Roman" w:cs="Times New Roman"/>
          <w:sz w:val="36"/>
          <w:szCs w:val="36"/>
        </w:rPr>
        <w:t>penghu.fisher@msa.hinet.net</w:t>
      </w:r>
    </w:p>
    <w:p w:rsidR="00455F2E" w:rsidRPr="00560BCE" w:rsidRDefault="00455F2E" w:rsidP="00CC1DEC">
      <w:pPr>
        <w:jc w:val="center"/>
        <w:rPr>
          <w:rFonts w:ascii="Times New Roman" w:hAnsi="Times New Roman" w:cs="Times New Roman"/>
          <w:spacing w:val="40"/>
          <w:sz w:val="36"/>
          <w:szCs w:val="36"/>
        </w:rPr>
      </w:pPr>
    </w:p>
    <w:p w:rsidR="00455F2E" w:rsidRPr="00560BCE" w:rsidRDefault="00455F2E" w:rsidP="00CC1DEC">
      <w:pPr>
        <w:jc w:val="center"/>
        <w:rPr>
          <w:rFonts w:ascii="Times New Roman" w:hAnsi="Times New Roman" w:cs="Times New Roman"/>
          <w:spacing w:val="40"/>
          <w:sz w:val="36"/>
          <w:szCs w:val="36"/>
        </w:rPr>
      </w:pPr>
    </w:p>
    <w:p w:rsidR="00455F2E" w:rsidRPr="00560BCE" w:rsidRDefault="00455F2E" w:rsidP="00CC1DEC">
      <w:pPr>
        <w:jc w:val="center"/>
        <w:rPr>
          <w:rFonts w:ascii="Times New Roman" w:hAnsi="Times New Roman" w:cs="Times New Roman"/>
          <w:spacing w:val="40"/>
          <w:sz w:val="36"/>
          <w:szCs w:val="36"/>
        </w:rPr>
      </w:pPr>
    </w:p>
    <w:p w:rsidR="00455F2E" w:rsidRPr="00377288" w:rsidRDefault="00455F2E" w:rsidP="00CC1DEC">
      <w:pPr>
        <w:jc w:val="center"/>
        <w:rPr>
          <w:rFonts w:ascii="Times New Roman" w:hAnsi="Times New Roman" w:cs="Times New Roman"/>
          <w:spacing w:val="40"/>
          <w:sz w:val="36"/>
          <w:szCs w:val="36"/>
        </w:rPr>
      </w:pPr>
    </w:p>
    <w:p w:rsidR="00455F2E" w:rsidRPr="00560BCE" w:rsidRDefault="00455F2E" w:rsidP="00CC1DEC">
      <w:pPr>
        <w:jc w:val="center"/>
        <w:rPr>
          <w:rFonts w:ascii="Times New Roman" w:hAnsi="Times New Roman" w:cs="Times New Roman"/>
          <w:spacing w:val="40"/>
          <w:sz w:val="36"/>
          <w:szCs w:val="36"/>
        </w:rPr>
      </w:pPr>
    </w:p>
    <w:p w:rsidR="00455F2E" w:rsidRPr="00560BCE" w:rsidRDefault="00455F2E" w:rsidP="00CC1DEC">
      <w:pPr>
        <w:jc w:val="center"/>
        <w:rPr>
          <w:rFonts w:ascii="Times New Roman" w:hAnsi="Times New Roman" w:cs="Times New Roman"/>
          <w:spacing w:val="40"/>
          <w:sz w:val="36"/>
          <w:szCs w:val="36"/>
        </w:rPr>
      </w:pPr>
    </w:p>
    <w:p w:rsidR="00455F2E" w:rsidRPr="00560BCE" w:rsidRDefault="00455F2E" w:rsidP="0066238A">
      <w:pPr>
        <w:spacing w:line="400" w:lineRule="atLeast"/>
        <w:ind w:left="801" w:hangingChars="250" w:hanging="801"/>
        <w:jc w:val="both"/>
        <w:rPr>
          <w:rFonts w:ascii="Times New Roman" w:hAnsi="Times New Roman" w:cs="Times New Roman"/>
          <w:b/>
          <w:bCs/>
        </w:rPr>
      </w:pPr>
      <w:r w:rsidRPr="00560BCE">
        <w:rPr>
          <w:rFonts w:ascii="Times New Roman" w:hAnsi="Times New Roman" w:cs="Times New Roman"/>
          <w:b/>
          <w:bCs/>
        </w:rPr>
        <w:t>1</w:t>
      </w:r>
      <w:r>
        <w:rPr>
          <w:rFonts w:ascii="Times New Roman" w:hAnsi="Times New Roman" w:cs="Times New Roman"/>
          <w:b/>
          <w:bCs/>
        </w:rPr>
        <w:t>13</w:t>
      </w:r>
      <w:r w:rsidRPr="00560BCE">
        <w:rPr>
          <w:rFonts w:ascii="Times New Roman" w:hAnsi="Times New Roman" w:hint="eastAsia"/>
          <w:b/>
          <w:bCs/>
        </w:rPr>
        <w:t>年度簽證會計師</w:t>
      </w:r>
    </w:p>
    <w:p w:rsidR="00455F2E" w:rsidRPr="00560BCE" w:rsidRDefault="00455F2E" w:rsidP="0066238A">
      <w:pPr>
        <w:spacing w:line="400" w:lineRule="atLeast"/>
        <w:ind w:left="700" w:hangingChars="250" w:hanging="700"/>
        <w:jc w:val="both"/>
        <w:rPr>
          <w:rFonts w:ascii="Times New Roman" w:hAnsi="Times New Roman" w:cs="Times New Roman"/>
          <w:sz w:val="28"/>
          <w:szCs w:val="28"/>
        </w:rPr>
      </w:pPr>
      <w:r w:rsidRPr="00560BCE">
        <w:rPr>
          <w:rFonts w:ascii="Times New Roman" w:hAnsi="Times New Roman" w:hint="eastAsia"/>
          <w:sz w:val="28"/>
          <w:szCs w:val="28"/>
        </w:rPr>
        <w:t>會計師姓名：李</w:t>
      </w:r>
      <w:r w:rsidRPr="00560BCE">
        <w:rPr>
          <w:rFonts w:ascii="Times New Roman" w:hAnsi="Times New Roman" w:cs="Times New Roman"/>
          <w:sz w:val="28"/>
          <w:szCs w:val="28"/>
        </w:rPr>
        <w:t xml:space="preserve">  </w:t>
      </w:r>
      <w:r w:rsidRPr="00560BCE">
        <w:rPr>
          <w:rFonts w:ascii="Times New Roman" w:hAnsi="Times New Roman" w:hint="eastAsia"/>
          <w:sz w:val="28"/>
          <w:szCs w:val="28"/>
        </w:rPr>
        <w:t>曉</w:t>
      </w:r>
      <w:r w:rsidRPr="00560BCE">
        <w:rPr>
          <w:rFonts w:ascii="Times New Roman" w:hAnsi="Times New Roman" w:cs="Times New Roman"/>
          <w:sz w:val="28"/>
          <w:szCs w:val="28"/>
        </w:rPr>
        <w:t xml:space="preserve">  </w:t>
      </w:r>
      <w:r w:rsidRPr="00560BCE">
        <w:rPr>
          <w:rFonts w:ascii="Times New Roman" w:hAnsi="Times New Roman" w:hint="eastAsia"/>
          <w:sz w:val="28"/>
          <w:szCs w:val="28"/>
        </w:rPr>
        <w:t>婷</w:t>
      </w:r>
    </w:p>
    <w:p w:rsidR="00455F2E" w:rsidRPr="00560BCE" w:rsidRDefault="00455F2E" w:rsidP="0066238A">
      <w:pPr>
        <w:spacing w:line="400" w:lineRule="atLeast"/>
        <w:ind w:left="700" w:hangingChars="250" w:hanging="700"/>
        <w:jc w:val="both"/>
        <w:rPr>
          <w:rFonts w:ascii="Times New Roman" w:hAnsi="Times New Roman" w:cs="Times New Roman"/>
          <w:sz w:val="28"/>
          <w:szCs w:val="28"/>
        </w:rPr>
      </w:pPr>
      <w:r w:rsidRPr="00560BCE">
        <w:rPr>
          <w:rFonts w:ascii="Times New Roman" w:hAnsi="Times New Roman" w:hint="eastAsia"/>
          <w:sz w:val="28"/>
          <w:szCs w:val="28"/>
        </w:rPr>
        <w:t>事務所名稱：德融聯合會計師事務所</w:t>
      </w:r>
    </w:p>
    <w:p w:rsidR="00455F2E" w:rsidRPr="00560BCE" w:rsidRDefault="00455F2E" w:rsidP="0066238A">
      <w:pPr>
        <w:spacing w:line="400" w:lineRule="atLeast"/>
        <w:ind w:left="700" w:hangingChars="250" w:hanging="700"/>
        <w:jc w:val="both"/>
        <w:rPr>
          <w:rFonts w:ascii="Times New Roman" w:hAnsi="Times New Roman" w:cs="Times New Roman"/>
          <w:sz w:val="28"/>
          <w:szCs w:val="28"/>
        </w:rPr>
      </w:pPr>
      <w:r w:rsidRPr="00560BCE">
        <w:rPr>
          <w:rFonts w:ascii="Times New Roman" w:hAnsi="Times New Roman" w:hint="eastAsia"/>
          <w:sz w:val="28"/>
          <w:szCs w:val="28"/>
        </w:rPr>
        <w:t>地</w:t>
      </w:r>
      <w:r w:rsidRPr="00560BCE">
        <w:rPr>
          <w:rFonts w:ascii="Times New Roman" w:hAnsi="Times New Roman" w:cs="Times New Roman"/>
          <w:sz w:val="28"/>
          <w:szCs w:val="28"/>
        </w:rPr>
        <w:t xml:space="preserve">      </w:t>
      </w:r>
      <w:r w:rsidRPr="00560BCE">
        <w:rPr>
          <w:rFonts w:ascii="Times New Roman" w:hAnsi="Times New Roman" w:hint="eastAsia"/>
          <w:sz w:val="28"/>
          <w:szCs w:val="28"/>
        </w:rPr>
        <w:t>址：台中市西區大墩十街</w:t>
      </w:r>
      <w:r w:rsidRPr="00560BCE">
        <w:rPr>
          <w:rFonts w:ascii="Times New Roman" w:hAnsi="Times New Roman" w:cs="Times New Roman"/>
          <w:sz w:val="28"/>
          <w:szCs w:val="28"/>
        </w:rPr>
        <w:t>31</w:t>
      </w:r>
      <w:r w:rsidRPr="00560BCE">
        <w:rPr>
          <w:rFonts w:ascii="Times New Roman" w:hAnsi="Times New Roman" w:hint="eastAsia"/>
          <w:sz w:val="28"/>
          <w:szCs w:val="28"/>
        </w:rPr>
        <w:t>號</w:t>
      </w:r>
    </w:p>
    <w:p w:rsidR="00455F2E" w:rsidRPr="00560BCE" w:rsidRDefault="00455F2E" w:rsidP="0066238A">
      <w:pPr>
        <w:spacing w:line="400" w:lineRule="atLeast"/>
        <w:ind w:left="700" w:hangingChars="250" w:hanging="700"/>
        <w:jc w:val="both"/>
        <w:rPr>
          <w:rFonts w:ascii="Times New Roman" w:hAnsi="Times New Roman" w:cs="Times New Roman"/>
          <w:sz w:val="28"/>
          <w:szCs w:val="28"/>
        </w:rPr>
      </w:pPr>
      <w:r w:rsidRPr="00560BCE">
        <w:rPr>
          <w:rFonts w:ascii="Times New Roman" w:hAnsi="Times New Roman" w:hint="eastAsia"/>
          <w:sz w:val="28"/>
          <w:szCs w:val="28"/>
        </w:rPr>
        <w:t>電</w:t>
      </w:r>
      <w:r w:rsidRPr="00560BCE">
        <w:rPr>
          <w:rFonts w:ascii="Times New Roman" w:hAnsi="Times New Roman" w:cs="Times New Roman"/>
          <w:sz w:val="28"/>
          <w:szCs w:val="28"/>
        </w:rPr>
        <w:t xml:space="preserve">      </w:t>
      </w:r>
      <w:r w:rsidRPr="00560BCE">
        <w:rPr>
          <w:rFonts w:ascii="Times New Roman" w:hAnsi="Times New Roman" w:hint="eastAsia"/>
          <w:sz w:val="28"/>
          <w:szCs w:val="28"/>
        </w:rPr>
        <w:t>話：</w:t>
      </w:r>
      <w:r w:rsidRPr="00560BCE">
        <w:rPr>
          <w:rFonts w:ascii="Times New Roman" w:hAnsi="Times New Roman" w:cs="Times New Roman"/>
          <w:sz w:val="28"/>
          <w:szCs w:val="28"/>
        </w:rPr>
        <w:t>(04)23268599</w:t>
      </w:r>
    </w:p>
    <w:p w:rsidR="00455F2E" w:rsidRPr="00560BCE" w:rsidRDefault="00455F2E" w:rsidP="00CC1DEC">
      <w:pPr>
        <w:jc w:val="both"/>
        <w:rPr>
          <w:rFonts w:ascii="Times New Roman" w:hAnsi="Times New Roman" w:cs="Times New Roman"/>
          <w:color w:val="FF0000"/>
          <w:sz w:val="28"/>
          <w:szCs w:val="28"/>
        </w:rPr>
      </w:pPr>
    </w:p>
    <w:p w:rsidR="00455F2E" w:rsidRPr="00560BCE" w:rsidRDefault="00455F2E" w:rsidP="00A62AED">
      <w:pPr>
        <w:jc w:val="both"/>
        <w:rPr>
          <w:rFonts w:ascii="Times New Roman" w:hAnsi="Times New Roman" w:cs="Times New Roman"/>
          <w:sz w:val="48"/>
          <w:szCs w:val="48"/>
          <w:u w:val="double"/>
        </w:rPr>
      </w:pPr>
      <w:r>
        <w:rPr>
          <w:noProof/>
        </w:rPr>
        <w:pict>
          <v:shapetype id="_x0000_t202" coordsize="21600,21600" o:spt="202" path="m,l,21600r21600,l21600,xe">
            <v:stroke joinstyle="miter"/>
            <v:path gradientshapeok="t" o:connecttype="rect"/>
          </v:shapetype>
          <v:shape id="Text Box 4" o:spid="_x0000_s1030" type="#_x0000_t202" style="position:absolute;left:0;text-align:left;margin-left:436pt;margin-top:275.75pt;width:1in;height:35.05pt;z-index:251654656;visibility:visible" filled="f" stroked="f">
            <v:textbox>
              <w:txbxContent>
                <w:p w:rsidR="00455F2E" w:rsidRDefault="00455F2E" w:rsidP="00CC1DEC">
                  <w:pPr>
                    <w:rPr>
                      <w:color w:val="999999"/>
                    </w:rPr>
                  </w:pPr>
                  <w:r>
                    <w:rPr>
                      <w:color w:val="999999"/>
                    </w:rPr>
                    <w:t>(</w:t>
                  </w:r>
                  <w:r>
                    <w:rPr>
                      <w:rFonts w:hint="eastAsia"/>
                      <w:color w:val="999999"/>
                    </w:rPr>
                    <w:t>封裡</w:t>
                  </w:r>
                  <w:r>
                    <w:rPr>
                      <w:color w:val="999999"/>
                    </w:rPr>
                    <w:t>)</w:t>
                  </w:r>
                </w:p>
              </w:txbxContent>
            </v:textbox>
          </v:shape>
        </w:pict>
      </w:r>
      <w:r>
        <w:rPr>
          <w:noProof/>
        </w:rPr>
        <w:pict>
          <v:shape id="Text Box 5" o:spid="_x0000_s1031" type="#_x0000_t202" style="position:absolute;left:0;text-align:left;margin-left:437.9pt;margin-top:198pt;width:1in;height:35.05pt;z-index:251656704;visibility:visible" filled="f" stroked="f">
            <v:textbox>
              <w:txbxContent>
                <w:p w:rsidR="00455F2E" w:rsidRDefault="00455F2E" w:rsidP="00CC1DEC">
                  <w:pPr>
                    <w:rPr>
                      <w:color w:val="999999"/>
                    </w:rPr>
                  </w:pPr>
                  <w:r>
                    <w:rPr>
                      <w:color w:val="999999"/>
                    </w:rPr>
                    <w:t>(</w:t>
                  </w:r>
                  <w:r>
                    <w:rPr>
                      <w:rFonts w:hint="eastAsia"/>
                      <w:color w:val="999999"/>
                    </w:rPr>
                    <w:t>封裡</w:t>
                  </w:r>
                  <w:r>
                    <w:rPr>
                      <w:color w:val="999999"/>
                    </w:rPr>
                    <w:t>)</w:t>
                  </w:r>
                </w:p>
              </w:txbxContent>
            </v:textbox>
          </v:shape>
        </w:pict>
      </w:r>
      <w:r w:rsidRPr="00560BCE">
        <w:rPr>
          <w:rFonts w:ascii="Times New Roman" w:hAnsi="Times New Roman" w:cs="Times New Roman"/>
          <w:sz w:val="36"/>
          <w:szCs w:val="36"/>
        </w:rPr>
        <w:br w:type="page"/>
      </w:r>
      <w:r w:rsidRPr="00560BCE">
        <w:rPr>
          <w:rFonts w:ascii="Times New Roman" w:hAnsi="Times New Roman" w:hint="eastAsia"/>
          <w:sz w:val="48"/>
          <w:szCs w:val="48"/>
          <w:u w:val="double"/>
        </w:rPr>
        <w:t>目</w:t>
      </w:r>
      <w:r w:rsidRPr="00560BCE">
        <w:rPr>
          <w:rFonts w:ascii="Times New Roman" w:hAnsi="Times New Roman" w:cs="Times New Roman"/>
          <w:sz w:val="48"/>
          <w:szCs w:val="48"/>
          <w:u w:val="double"/>
        </w:rPr>
        <w:t xml:space="preserve">        </w:t>
      </w:r>
      <w:r w:rsidRPr="00560BCE">
        <w:rPr>
          <w:rFonts w:ascii="Times New Roman" w:hAnsi="Times New Roman" w:hint="eastAsia"/>
          <w:sz w:val="48"/>
          <w:szCs w:val="48"/>
          <w:u w:val="double"/>
        </w:rPr>
        <w:t>錄</w:t>
      </w:r>
    </w:p>
    <w:p w:rsidR="00455F2E" w:rsidRPr="00560BCE" w:rsidRDefault="00455F2E" w:rsidP="00CC1DEC">
      <w:pPr>
        <w:tabs>
          <w:tab w:val="left" w:leader="dot" w:pos="8880"/>
        </w:tabs>
        <w:spacing w:line="240" w:lineRule="atLeast"/>
        <w:ind w:right="1800"/>
        <w:rPr>
          <w:rFonts w:ascii="Times New Roman" w:hAnsi="Times New Roman" w:cs="Times New Roman"/>
          <w:sz w:val="36"/>
          <w:szCs w:val="36"/>
        </w:rPr>
      </w:pPr>
      <w:r w:rsidRPr="00560BCE">
        <w:rPr>
          <w:rFonts w:ascii="Times New Roman" w:hAnsi="Times New Roman" w:hint="eastAsia"/>
          <w:sz w:val="36"/>
          <w:szCs w:val="36"/>
        </w:rPr>
        <w:t>壹、信用部概況</w:t>
      </w:r>
      <w:r w:rsidRPr="00560BCE">
        <w:rPr>
          <w:rFonts w:ascii="Times New Roman" w:hAnsi="Times New Roman" w:cs="Times New Roman"/>
          <w:sz w:val="36"/>
          <w:szCs w:val="36"/>
        </w:rPr>
        <w:tab/>
      </w:r>
      <w:r w:rsidRPr="00560BCE">
        <w:rPr>
          <w:rFonts w:ascii="Times New Roman" w:hAnsi="Times New Roman" w:cs="Times New Roman"/>
          <w:sz w:val="28"/>
          <w:szCs w:val="28"/>
        </w:rPr>
        <w:t>1</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一、本會簡介</w:t>
      </w:r>
      <w:r w:rsidRPr="00560BCE">
        <w:rPr>
          <w:rFonts w:ascii="Times New Roman" w:hAnsi="Times New Roman" w:cs="Times New Roman"/>
          <w:sz w:val="28"/>
          <w:szCs w:val="28"/>
        </w:rPr>
        <w:tab/>
        <w:t>1</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二、本會組織</w:t>
      </w:r>
      <w:r w:rsidRPr="00560BCE">
        <w:rPr>
          <w:rFonts w:ascii="Times New Roman" w:hAnsi="Times New Roman" w:cs="Times New Roman"/>
          <w:sz w:val="28"/>
          <w:szCs w:val="28"/>
        </w:rPr>
        <w:tab/>
        <w:t>2</w:t>
      </w:r>
    </w:p>
    <w:p w:rsidR="00455F2E" w:rsidRPr="00560BCE" w:rsidRDefault="00455F2E" w:rsidP="0066238A">
      <w:pPr>
        <w:tabs>
          <w:tab w:val="left" w:leader="dot" w:pos="8880"/>
        </w:tabs>
        <w:spacing w:line="240" w:lineRule="atLeast"/>
        <w:ind w:leftChars="525" w:left="2218" w:right="1800" w:hangingChars="192" w:hanging="538"/>
        <w:rPr>
          <w:rFonts w:ascii="Times New Roman" w:hAnsi="Times New Roman" w:cs="Times New Roman"/>
          <w:sz w:val="28"/>
          <w:szCs w:val="28"/>
        </w:rPr>
      </w:pPr>
      <w:r w:rsidRPr="00560BCE">
        <w:rPr>
          <w:rFonts w:ascii="Times New Roman" w:hAnsi="Times New Roman" w:cs="Times New Roman"/>
          <w:sz w:val="28"/>
          <w:szCs w:val="28"/>
        </w:rPr>
        <w:t>(</w:t>
      </w:r>
      <w:r w:rsidRPr="00560BCE">
        <w:rPr>
          <w:rFonts w:ascii="Times New Roman" w:hAnsi="Times New Roman" w:hint="eastAsia"/>
          <w:sz w:val="28"/>
          <w:szCs w:val="28"/>
        </w:rPr>
        <w:t>一</w:t>
      </w:r>
      <w:r w:rsidRPr="00560BCE">
        <w:rPr>
          <w:rFonts w:ascii="Times New Roman" w:hAnsi="Times New Roman" w:cs="Times New Roman"/>
          <w:sz w:val="28"/>
          <w:szCs w:val="28"/>
        </w:rPr>
        <w:t>)</w:t>
      </w:r>
      <w:r w:rsidRPr="00560BCE">
        <w:rPr>
          <w:rFonts w:ascii="Times New Roman" w:hAnsi="Times New Roman" w:hint="eastAsia"/>
          <w:sz w:val="28"/>
          <w:szCs w:val="28"/>
        </w:rPr>
        <w:t>組織系統圖</w:t>
      </w:r>
      <w:r w:rsidRPr="00560BCE">
        <w:rPr>
          <w:rFonts w:ascii="Times New Roman" w:hAnsi="Times New Roman" w:cs="Times New Roman"/>
          <w:sz w:val="28"/>
          <w:szCs w:val="28"/>
        </w:rPr>
        <w:tab/>
        <w:t>2</w:t>
      </w:r>
    </w:p>
    <w:p w:rsidR="00455F2E" w:rsidRPr="00560BCE" w:rsidRDefault="00455F2E" w:rsidP="0066238A">
      <w:pPr>
        <w:tabs>
          <w:tab w:val="left" w:leader="dot" w:pos="8880"/>
        </w:tabs>
        <w:spacing w:line="240" w:lineRule="atLeast"/>
        <w:ind w:leftChars="524" w:left="2111" w:rightChars="200" w:right="640" w:hangingChars="155" w:hanging="434"/>
        <w:rPr>
          <w:rFonts w:ascii="Times New Roman" w:hAnsi="Times New Roman" w:cs="Times New Roman"/>
          <w:sz w:val="28"/>
          <w:szCs w:val="28"/>
        </w:rPr>
      </w:pPr>
      <w:r w:rsidRPr="00560BCE">
        <w:rPr>
          <w:rFonts w:ascii="Times New Roman" w:hAnsi="Times New Roman" w:cs="Times New Roman"/>
          <w:sz w:val="28"/>
          <w:szCs w:val="28"/>
        </w:rPr>
        <w:t>(</w:t>
      </w:r>
      <w:r w:rsidRPr="00560BCE">
        <w:rPr>
          <w:rFonts w:ascii="Times New Roman" w:hAnsi="Times New Roman" w:hint="eastAsia"/>
          <w:sz w:val="28"/>
          <w:szCs w:val="28"/>
        </w:rPr>
        <w:t>二</w:t>
      </w:r>
      <w:r w:rsidRPr="00560BCE">
        <w:rPr>
          <w:rFonts w:ascii="Times New Roman" w:hAnsi="Times New Roman" w:cs="Times New Roman"/>
          <w:sz w:val="28"/>
          <w:szCs w:val="28"/>
        </w:rPr>
        <w:t>)</w:t>
      </w:r>
      <w:r w:rsidRPr="00560BCE">
        <w:rPr>
          <w:rFonts w:ascii="Times New Roman" w:hAnsi="Times New Roman" w:hint="eastAsia"/>
          <w:sz w:val="28"/>
          <w:szCs w:val="28"/>
        </w:rPr>
        <w:t>理事、監事、總幹事及信用部本部、分部主任之姓名、主要經</w:t>
      </w:r>
      <w:r w:rsidRPr="00560BCE">
        <w:rPr>
          <w:rFonts w:ascii="Times New Roman" w:hAnsi="Times New Roman" w:cs="Times New Roman"/>
          <w:sz w:val="28"/>
          <w:szCs w:val="28"/>
        </w:rPr>
        <w:t>(</w:t>
      </w:r>
      <w:r w:rsidRPr="00560BCE">
        <w:rPr>
          <w:rFonts w:ascii="Times New Roman" w:hAnsi="Times New Roman" w:hint="eastAsia"/>
          <w:sz w:val="28"/>
          <w:szCs w:val="28"/>
        </w:rPr>
        <w:t>學</w:t>
      </w:r>
      <w:r w:rsidRPr="00560BCE">
        <w:rPr>
          <w:rFonts w:ascii="Times New Roman" w:hAnsi="Times New Roman" w:cs="Times New Roman"/>
          <w:sz w:val="28"/>
          <w:szCs w:val="28"/>
        </w:rPr>
        <w:t>)</w:t>
      </w:r>
      <w:r w:rsidRPr="00560BCE">
        <w:rPr>
          <w:rFonts w:ascii="Times New Roman" w:hAnsi="Times New Roman" w:hint="eastAsia"/>
          <w:sz w:val="28"/>
          <w:szCs w:val="28"/>
        </w:rPr>
        <w:t>歷、選</w:t>
      </w:r>
      <w:r w:rsidRPr="00560BCE">
        <w:rPr>
          <w:rFonts w:ascii="Times New Roman" w:hAnsi="Times New Roman" w:cs="Times New Roman"/>
          <w:sz w:val="28"/>
          <w:szCs w:val="28"/>
        </w:rPr>
        <w:t>(</w:t>
      </w:r>
      <w:r w:rsidRPr="00560BCE">
        <w:rPr>
          <w:rFonts w:ascii="Times New Roman" w:hAnsi="Times New Roman" w:hint="eastAsia"/>
          <w:sz w:val="28"/>
          <w:szCs w:val="28"/>
        </w:rPr>
        <w:t>就</w:t>
      </w:r>
      <w:r w:rsidRPr="00560BCE">
        <w:rPr>
          <w:rFonts w:ascii="Times New Roman" w:hAnsi="Times New Roman" w:cs="Times New Roman"/>
          <w:sz w:val="28"/>
          <w:szCs w:val="28"/>
        </w:rPr>
        <w:t>)</w:t>
      </w:r>
      <w:r w:rsidRPr="00560BCE">
        <w:rPr>
          <w:rFonts w:ascii="Times New Roman" w:hAnsi="Times New Roman" w:hint="eastAsia"/>
          <w:sz w:val="28"/>
          <w:szCs w:val="28"/>
        </w:rPr>
        <w:t>任日期及任期</w:t>
      </w:r>
      <w:r w:rsidRPr="00560BCE">
        <w:rPr>
          <w:rFonts w:ascii="Times New Roman" w:hAnsi="Times New Roman" w:cs="Times New Roman"/>
          <w:sz w:val="28"/>
          <w:szCs w:val="28"/>
        </w:rPr>
        <w:tab/>
        <w:t>3</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三、信用部上年度決算之淨值</w:t>
      </w:r>
      <w:r w:rsidRPr="00560BCE">
        <w:rPr>
          <w:rFonts w:ascii="Times New Roman" w:hAnsi="Times New Roman" w:cs="Times New Roman"/>
          <w:sz w:val="28"/>
          <w:szCs w:val="28"/>
        </w:rPr>
        <w:tab/>
        <w:t>4</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p>
    <w:p w:rsidR="00455F2E" w:rsidRPr="00560BCE" w:rsidRDefault="00455F2E" w:rsidP="00CC1DEC">
      <w:pPr>
        <w:tabs>
          <w:tab w:val="left" w:leader="dot" w:pos="8880"/>
        </w:tabs>
        <w:spacing w:line="240" w:lineRule="atLeast"/>
        <w:ind w:right="1800"/>
        <w:rPr>
          <w:rFonts w:ascii="Times New Roman" w:hAnsi="Times New Roman" w:cs="Times New Roman"/>
          <w:sz w:val="36"/>
          <w:szCs w:val="36"/>
        </w:rPr>
      </w:pPr>
      <w:r w:rsidRPr="00560BCE">
        <w:rPr>
          <w:rFonts w:ascii="Times New Roman" w:hAnsi="Times New Roman" w:hint="eastAsia"/>
          <w:sz w:val="36"/>
          <w:szCs w:val="36"/>
        </w:rPr>
        <w:t>貳、營運概況</w:t>
      </w:r>
      <w:r w:rsidRPr="00560BCE">
        <w:rPr>
          <w:rFonts w:ascii="Times New Roman" w:hAnsi="Times New Roman" w:cs="Times New Roman"/>
          <w:sz w:val="36"/>
          <w:szCs w:val="36"/>
        </w:rPr>
        <w:tab/>
      </w:r>
      <w:r w:rsidRPr="00560BCE">
        <w:rPr>
          <w:rFonts w:ascii="Times New Roman" w:hAnsi="Times New Roman" w:cs="Times New Roman"/>
          <w:sz w:val="28"/>
          <w:szCs w:val="28"/>
        </w:rPr>
        <w:t>5</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一、業務內容</w:t>
      </w:r>
      <w:r w:rsidRPr="00560BCE">
        <w:rPr>
          <w:rFonts w:ascii="Times New Roman" w:hAnsi="Times New Roman" w:cs="Times New Roman"/>
          <w:sz w:val="28"/>
          <w:szCs w:val="28"/>
        </w:rPr>
        <w:tab/>
        <w:t>5</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二、市場及業務概況</w:t>
      </w:r>
      <w:r w:rsidRPr="00560BCE">
        <w:rPr>
          <w:rFonts w:ascii="Times New Roman" w:hAnsi="Times New Roman" w:cs="Times New Roman"/>
          <w:sz w:val="28"/>
          <w:szCs w:val="28"/>
        </w:rPr>
        <w:tab/>
        <w:t>5</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三、從業員工</w:t>
      </w:r>
      <w:r w:rsidRPr="00560BCE">
        <w:rPr>
          <w:rFonts w:ascii="Times New Roman" w:hAnsi="Times New Roman" w:cs="Times New Roman"/>
          <w:sz w:val="28"/>
          <w:szCs w:val="28"/>
        </w:rPr>
        <w:tab/>
        <w:t>9</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四、勞資關係</w:t>
      </w:r>
      <w:r w:rsidRPr="00560BCE">
        <w:rPr>
          <w:rFonts w:ascii="Times New Roman" w:hAnsi="Times New Roman" w:cs="Times New Roman"/>
          <w:sz w:val="28"/>
          <w:szCs w:val="28"/>
        </w:rPr>
        <w:tab/>
        <w:t>9</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五、固定資產及其他不動產</w:t>
      </w:r>
      <w:r w:rsidRPr="00560BCE">
        <w:rPr>
          <w:rFonts w:ascii="Times New Roman" w:hAnsi="Times New Roman" w:cs="Times New Roman"/>
          <w:sz w:val="28"/>
          <w:szCs w:val="28"/>
        </w:rPr>
        <w:tab/>
        <w:t>9</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六、風險管理</w:t>
      </w:r>
      <w:r w:rsidRPr="00560BCE">
        <w:rPr>
          <w:rFonts w:ascii="Times New Roman" w:hAnsi="Times New Roman" w:cs="Times New Roman"/>
          <w:sz w:val="28"/>
          <w:szCs w:val="28"/>
        </w:rPr>
        <w:tab/>
        <w:t>9</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七、重要契約</w:t>
      </w:r>
      <w:r w:rsidRPr="00560BCE">
        <w:rPr>
          <w:rFonts w:ascii="Times New Roman" w:hAnsi="Times New Roman" w:cs="Times New Roman"/>
          <w:sz w:val="28"/>
          <w:szCs w:val="28"/>
        </w:rPr>
        <w:tab/>
        <w:t>12</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36"/>
          <w:szCs w:val="36"/>
        </w:rPr>
      </w:pPr>
      <w:r w:rsidRPr="00560BCE">
        <w:rPr>
          <w:rFonts w:ascii="Times New Roman" w:hAnsi="Times New Roman" w:hint="eastAsia"/>
          <w:sz w:val="28"/>
          <w:szCs w:val="28"/>
        </w:rPr>
        <w:t>八、訴訟或非訟事件</w:t>
      </w:r>
      <w:r w:rsidRPr="00560BCE">
        <w:rPr>
          <w:rFonts w:ascii="Times New Roman" w:hAnsi="Times New Roman" w:cs="Times New Roman"/>
          <w:sz w:val="28"/>
          <w:szCs w:val="28"/>
        </w:rPr>
        <w:tab/>
        <w:t>12</w:t>
      </w:r>
    </w:p>
    <w:p w:rsidR="00455F2E" w:rsidRPr="00560BCE" w:rsidRDefault="00455F2E" w:rsidP="00CC1DEC">
      <w:pPr>
        <w:tabs>
          <w:tab w:val="left" w:leader="dot" w:pos="8880"/>
        </w:tabs>
        <w:spacing w:line="240" w:lineRule="atLeast"/>
        <w:ind w:right="1800"/>
        <w:rPr>
          <w:rFonts w:ascii="Times New Roman" w:hAnsi="Times New Roman" w:cs="Times New Roman"/>
          <w:sz w:val="28"/>
          <w:szCs w:val="28"/>
        </w:rPr>
      </w:pPr>
    </w:p>
    <w:p w:rsidR="00455F2E" w:rsidRPr="00560BCE" w:rsidRDefault="00455F2E" w:rsidP="00CC1DEC">
      <w:pPr>
        <w:tabs>
          <w:tab w:val="left" w:leader="dot" w:pos="8880"/>
        </w:tabs>
        <w:spacing w:line="240" w:lineRule="atLeast"/>
        <w:ind w:right="1800"/>
        <w:rPr>
          <w:rFonts w:ascii="Times New Roman" w:hAnsi="Times New Roman" w:cs="Times New Roman"/>
          <w:sz w:val="36"/>
          <w:szCs w:val="36"/>
        </w:rPr>
      </w:pPr>
      <w:r w:rsidRPr="00560BCE">
        <w:rPr>
          <w:rFonts w:ascii="Times New Roman" w:hAnsi="Times New Roman" w:hint="eastAsia"/>
          <w:sz w:val="36"/>
          <w:szCs w:val="36"/>
        </w:rPr>
        <w:t>參、營業及資金運用計畫</w:t>
      </w:r>
      <w:r w:rsidRPr="00560BCE">
        <w:rPr>
          <w:rFonts w:ascii="Times New Roman" w:hAnsi="Times New Roman" w:cs="Times New Roman"/>
          <w:sz w:val="36"/>
          <w:szCs w:val="36"/>
        </w:rPr>
        <w:tab/>
      </w:r>
      <w:r w:rsidRPr="00560BCE">
        <w:rPr>
          <w:rFonts w:ascii="Times New Roman" w:hAnsi="Times New Roman" w:cs="Times New Roman"/>
          <w:sz w:val="28"/>
          <w:szCs w:val="28"/>
        </w:rPr>
        <w:t>13</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一、本年度經營計畫</w:t>
      </w:r>
      <w:r w:rsidRPr="00560BCE">
        <w:rPr>
          <w:rFonts w:ascii="Times New Roman" w:hAnsi="Times New Roman" w:cs="Times New Roman"/>
          <w:sz w:val="28"/>
          <w:szCs w:val="28"/>
        </w:rPr>
        <w:tab/>
        <w:t>13</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二、本年度處分或取得不動產或長期投資計畫</w:t>
      </w:r>
      <w:r w:rsidRPr="00560BCE">
        <w:rPr>
          <w:rFonts w:ascii="Times New Roman" w:hAnsi="Times New Roman" w:cs="Times New Roman"/>
          <w:sz w:val="28"/>
          <w:szCs w:val="28"/>
        </w:rPr>
        <w:tab/>
        <w:t>13</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36"/>
          <w:szCs w:val="36"/>
        </w:rPr>
      </w:pPr>
      <w:r w:rsidRPr="00560BCE">
        <w:rPr>
          <w:rFonts w:ascii="Times New Roman" w:hAnsi="Times New Roman" w:hint="eastAsia"/>
          <w:sz w:val="28"/>
          <w:szCs w:val="28"/>
        </w:rPr>
        <w:t>三、資金運用計畫</w:t>
      </w:r>
      <w:r w:rsidRPr="00560BCE">
        <w:rPr>
          <w:rFonts w:ascii="Times New Roman" w:hAnsi="Times New Roman" w:cs="Times New Roman"/>
          <w:sz w:val="28"/>
          <w:szCs w:val="28"/>
        </w:rPr>
        <w:tab/>
        <w:t>13</w:t>
      </w:r>
    </w:p>
    <w:p w:rsidR="00455F2E" w:rsidRPr="00560BCE" w:rsidRDefault="00455F2E" w:rsidP="00CC1DEC">
      <w:pPr>
        <w:tabs>
          <w:tab w:val="left" w:leader="dot" w:pos="8880"/>
        </w:tabs>
        <w:spacing w:line="240" w:lineRule="atLeast"/>
        <w:ind w:right="1800"/>
        <w:rPr>
          <w:rFonts w:ascii="Times New Roman" w:hAnsi="Times New Roman" w:cs="Times New Roman"/>
          <w:sz w:val="28"/>
          <w:szCs w:val="28"/>
        </w:rPr>
      </w:pPr>
    </w:p>
    <w:p w:rsidR="00455F2E" w:rsidRPr="00560BCE" w:rsidRDefault="00455F2E" w:rsidP="00CC1DEC">
      <w:pPr>
        <w:tabs>
          <w:tab w:val="left" w:leader="dot" w:pos="8880"/>
        </w:tabs>
        <w:spacing w:line="240" w:lineRule="atLeast"/>
        <w:ind w:right="1800"/>
        <w:rPr>
          <w:rFonts w:ascii="Times New Roman" w:hAnsi="Times New Roman" w:cs="Times New Roman"/>
          <w:sz w:val="36"/>
          <w:szCs w:val="36"/>
        </w:rPr>
      </w:pPr>
      <w:r w:rsidRPr="00560BCE">
        <w:rPr>
          <w:rFonts w:ascii="Times New Roman" w:hAnsi="Times New Roman" w:hint="eastAsia"/>
          <w:sz w:val="36"/>
          <w:szCs w:val="36"/>
        </w:rPr>
        <w:t>肆、財務概況</w:t>
      </w:r>
      <w:r w:rsidRPr="00560BCE">
        <w:rPr>
          <w:rFonts w:ascii="Times New Roman" w:hAnsi="Times New Roman" w:cs="Times New Roman"/>
          <w:sz w:val="36"/>
          <w:szCs w:val="36"/>
        </w:rPr>
        <w:tab/>
      </w:r>
      <w:r w:rsidRPr="00560BCE">
        <w:rPr>
          <w:rFonts w:ascii="Times New Roman" w:hAnsi="Times New Roman" w:cs="Times New Roman"/>
          <w:sz w:val="28"/>
          <w:szCs w:val="28"/>
        </w:rPr>
        <w:t>14</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一、最近五年度簡明資產負債表及事業損益表</w:t>
      </w:r>
      <w:r w:rsidRPr="00560BCE">
        <w:rPr>
          <w:rFonts w:ascii="Times New Roman" w:hAnsi="Times New Roman" w:cs="Times New Roman"/>
          <w:sz w:val="28"/>
          <w:szCs w:val="28"/>
        </w:rPr>
        <w:tab/>
        <w:t>14</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二、最近五年度財務分析</w:t>
      </w:r>
      <w:r w:rsidRPr="00560BCE">
        <w:rPr>
          <w:rFonts w:ascii="Times New Roman" w:hAnsi="Times New Roman" w:cs="Times New Roman"/>
          <w:sz w:val="28"/>
          <w:szCs w:val="28"/>
        </w:rPr>
        <w:tab/>
        <w:t>16</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三、最近年度財務報告之監事審查報告</w:t>
      </w:r>
      <w:r w:rsidRPr="00560BCE">
        <w:rPr>
          <w:rFonts w:ascii="Times New Roman" w:hAnsi="Times New Roman" w:cs="Times New Roman"/>
          <w:sz w:val="28"/>
          <w:szCs w:val="28"/>
        </w:rPr>
        <w:tab/>
        <w:t>18</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四、最近年度財務報表</w:t>
      </w:r>
      <w:r w:rsidRPr="00560BCE">
        <w:rPr>
          <w:rFonts w:ascii="Times New Roman" w:hAnsi="Times New Roman" w:cs="Times New Roman"/>
          <w:sz w:val="28"/>
          <w:szCs w:val="28"/>
        </w:rPr>
        <w:tab/>
        <w:t>19</w:t>
      </w:r>
    </w:p>
    <w:p w:rsidR="00455F2E" w:rsidRPr="00560BCE" w:rsidRDefault="00455F2E" w:rsidP="0066238A">
      <w:pPr>
        <w:tabs>
          <w:tab w:val="left" w:leader="dot" w:pos="8880"/>
        </w:tabs>
        <w:spacing w:line="240" w:lineRule="atLeast"/>
        <w:ind w:leftChars="300" w:left="960" w:right="1800"/>
        <w:rPr>
          <w:rFonts w:ascii="Times New Roman" w:hAnsi="Times New Roman" w:cs="Times New Roman"/>
          <w:sz w:val="28"/>
          <w:szCs w:val="28"/>
        </w:rPr>
      </w:pPr>
      <w:r w:rsidRPr="00560BCE">
        <w:rPr>
          <w:rFonts w:ascii="Times New Roman" w:hAnsi="Times New Roman" w:hint="eastAsia"/>
          <w:sz w:val="28"/>
          <w:szCs w:val="28"/>
        </w:rPr>
        <w:t>五、財務狀況及經營結果之檢討與分析</w:t>
      </w:r>
      <w:r w:rsidRPr="00560BCE">
        <w:rPr>
          <w:rFonts w:ascii="Times New Roman" w:hAnsi="Times New Roman" w:cs="Times New Roman"/>
          <w:sz w:val="28"/>
          <w:szCs w:val="28"/>
        </w:rPr>
        <w:tab/>
      </w:r>
      <w:r>
        <w:rPr>
          <w:rFonts w:ascii="Times New Roman" w:hAnsi="Times New Roman" w:cs="Times New Roman"/>
          <w:sz w:val="28"/>
          <w:szCs w:val="28"/>
        </w:rPr>
        <w:t>41</w:t>
      </w:r>
    </w:p>
    <w:p w:rsidR="00455F2E" w:rsidRPr="00380C62" w:rsidRDefault="00455F2E" w:rsidP="00CC1DEC">
      <w:pPr>
        <w:tabs>
          <w:tab w:val="left" w:leader="dot" w:pos="8880"/>
        </w:tabs>
        <w:spacing w:line="240" w:lineRule="atLeast"/>
        <w:ind w:right="1800"/>
        <w:rPr>
          <w:rFonts w:ascii="Times New Roman" w:hAnsi="Times New Roman" w:cs="Times New Roman"/>
          <w:sz w:val="28"/>
          <w:szCs w:val="28"/>
        </w:rPr>
      </w:pPr>
    </w:p>
    <w:p w:rsidR="00455F2E" w:rsidRPr="00560BCE" w:rsidRDefault="00455F2E" w:rsidP="00CC1DEC">
      <w:pPr>
        <w:tabs>
          <w:tab w:val="left" w:leader="dot" w:pos="8880"/>
        </w:tabs>
        <w:spacing w:line="240" w:lineRule="atLeast"/>
        <w:ind w:right="1800"/>
        <w:rPr>
          <w:rFonts w:ascii="Times New Roman" w:hAnsi="Times New Roman" w:cs="Times New Roman"/>
          <w:sz w:val="36"/>
          <w:szCs w:val="36"/>
        </w:rPr>
      </w:pPr>
      <w:r w:rsidRPr="00560BCE">
        <w:rPr>
          <w:rFonts w:ascii="Times New Roman" w:hAnsi="Times New Roman" w:hint="eastAsia"/>
          <w:sz w:val="36"/>
          <w:szCs w:val="36"/>
        </w:rPr>
        <w:t>伍、特別記載事項</w:t>
      </w:r>
      <w:r w:rsidRPr="00560BCE">
        <w:rPr>
          <w:rFonts w:ascii="Times New Roman" w:hAnsi="Times New Roman" w:cs="Times New Roman"/>
          <w:sz w:val="36"/>
          <w:szCs w:val="36"/>
        </w:rPr>
        <w:tab/>
      </w:r>
      <w:r w:rsidRPr="00560BCE">
        <w:rPr>
          <w:rFonts w:ascii="Times New Roman" w:hAnsi="Times New Roman" w:cs="Times New Roman"/>
          <w:sz w:val="28"/>
          <w:szCs w:val="28"/>
        </w:rPr>
        <w:t>4</w:t>
      </w:r>
      <w:r>
        <w:rPr>
          <w:rFonts w:ascii="Times New Roman" w:hAnsi="Times New Roman" w:cs="Times New Roman"/>
          <w:sz w:val="28"/>
          <w:szCs w:val="28"/>
        </w:rPr>
        <w:t>3</w:t>
      </w:r>
    </w:p>
    <w:p w:rsidR="00455F2E" w:rsidRPr="00560BCE" w:rsidRDefault="00455F2E" w:rsidP="0066238A">
      <w:pPr>
        <w:tabs>
          <w:tab w:val="left" w:leader="dot" w:pos="8880"/>
        </w:tabs>
        <w:spacing w:line="240" w:lineRule="atLeast"/>
        <w:ind w:leftChars="300" w:left="960" w:right="1260"/>
        <w:rPr>
          <w:rFonts w:ascii="Times New Roman" w:hAnsi="Times New Roman" w:cs="Times New Roman"/>
          <w:sz w:val="28"/>
          <w:szCs w:val="28"/>
        </w:rPr>
      </w:pPr>
      <w:r w:rsidRPr="00560BCE">
        <w:rPr>
          <w:rFonts w:ascii="Times New Roman" w:hAnsi="Times New Roman" w:hint="eastAsia"/>
          <w:sz w:val="28"/>
          <w:szCs w:val="28"/>
        </w:rPr>
        <w:t>一、內部控制制度執行狀況</w:t>
      </w:r>
      <w:r w:rsidRPr="00560BCE">
        <w:rPr>
          <w:rFonts w:ascii="Times New Roman" w:hAnsi="Times New Roman" w:cs="Times New Roman"/>
          <w:sz w:val="28"/>
          <w:szCs w:val="28"/>
        </w:rPr>
        <w:t>(</w:t>
      </w:r>
      <w:r w:rsidRPr="00560BCE">
        <w:rPr>
          <w:rFonts w:ascii="Times New Roman" w:hAnsi="Times New Roman" w:hint="eastAsia"/>
          <w:sz w:val="28"/>
          <w:szCs w:val="28"/>
        </w:rPr>
        <w:t>內部控制聲明書</w:t>
      </w:r>
      <w:r w:rsidRPr="00560BCE">
        <w:rPr>
          <w:rFonts w:ascii="Times New Roman" w:hAnsi="Times New Roman" w:cs="Times New Roman"/>
          <w:sz w:val="28"/>
          <w:szCs w:val="28"/>
        </w:rPr>
        <w:t>)</w:t>
      </w:r>
      <w:r w:rsidRPr="00560BCE">
        <w:rPr>
          <w:rFonts w:ascii="Times New Roman" w:hAnsi="Times New Roman" w:cs="Times New Roman"/>
          <w:sz w:val="28"/>
          <w:szCs w:val="28"/>
        </w:rPr>
        <w:tab/>
        <w:t>4</w:t>
      </w:r>
      <w:r>
        <w:rPr>
          <w:rFonts w:ascii="Times New Roman" w:hAnsi="Times New Roman" w:cs="Times New Roman"/>
          <w:sz w:val="28"/>
          <w:szCs w:val="28"/>
        </w:rPr>
        <w:t>3</w:t>
      </w:r>
    </w:p>
    <w:p w:rsidR="00455F2E" w:rsidRPr="00560BCE" w:rsidRDefault="00455F2E" w:rsidP="0066238A">
      <w:pPr>
        <w:tabs>
          <w:tab w:val="left" w:leader="dot" w:pos="8880"/>
        </w:tabs>
        <w:spacing w:line="240" w:lineRule="atLeast"/>
        <w:ind w:leftChars="300" w:left="960" w:right="1260"/>
        <w:rPr>
          <w:rFonts w:ascii="Times New Roman" w:hAnsi="Times New Roman" w:cs="Times New Roman"/>
          <w:sz w:val="28"/>
          <w:szCs w:val="28"/>
        </w:rPr>
      </w:pPr>
      <w:r w:rsidRPr="00560BCE">
        <w:rPr>
          <w:rFonts w:ascii="Times New Roman" w:hAnsi="Times New Roman" w:hint="eastAsia"/>
          <w:sz w:val="28"/>
          <w:szCs w:val="28"/>
        </w:rPr>
        <w:t>二、最近二年度違法受處分及主要缺失與改善情形</w:t>
      </w:r>
      <w:r w:rsidRPr="00560BCE">
        <w:rPr>
          <w:rFonts w:ascii="Times New Roman" w:hAnsi="Times New Roman" w:cs="Times New Roman"/>
          <w:sz w:val="28"/>
          <w:szCs w:val="28"/>
        </w:rPr>
        <w:tab/>
        <w:t>4</w:t>
      </w:r>
      <w:r>
        <w:rPr>
          <w:rFonts w:ascii="Times New Roman" w:hAnsi="Times New Roman" w:cs="Times New Roman"/>
          <w:sz w:val="28"/>
          <w:szCs w:val="28"/>
        </w:rPr>
        <w:t>4</w:t>
      </w:r>
    </w:p>
    <w:p w:rsidR="00455F2E" w:rsidRPr="00560BCE" w:rsidRDefault="00455F2E" w:rsidP="0066238A">
      <w:pPr>
        <w:tabs>
          <w:tab w:val="left" w:leader="dot" w:pos="8880"/>
        </w:tabs>
        <w:spacing w:line="240" w:lineRule="atLeast"/>
        <w:ind w:leftChars="300" w:left="960" w:right="1260"/>
        <w:rPr>
          <w:rFonts w:ascii="Times New Roman" w:hAnsi="Times New Roman" w:cs="Times New Roman"/>
          <w:sz w:val="28"/>
          <w:szCs w:val="28"/>
        </w:rPr>
      </w:pPr>
      <w:r w:rsidRPr="00560BCE">
        <w:rPr>
          <w:rFonts w:ascii="Times New Roman" w:hAnsi="Times New Roman" w:hint="eastAsia"/>
          <w:sz w:val="28"/>
          <w:szCs w:val="28"/>
        </w:rPr>
        <w:t>三、重要決議</w:t>
      </w:r>
      <w:r w:rsidRPr="00560BCE">
        <w:rPr>
          <w:rFonts w:ascii="Times New Roman" w:hAnsi="Times New Roman" w:cs="Times New Roman"/>
          <w:sz w:val="28"/>
          <w:szCs w:val="28"/>
        </w:rPr>
        <w:tab/>
        <w:t>4</w:t>
      </w:r>
      <w:r>
        <w:rPr>
          <w:rFonts w:ascii="Times New Roman" w:hAnsi="Times New Roman" w:cs="Times New Roman"/>
          <w:sz w:val="28"/>
          <w:szCs w:val="28"/>
        </w:rPr>
        <w:t>4</w:t>
      </w:r>
    </w:p>
    <w:p w:rsidR="00455F2E" w:rsidRPr="00560BCE" w:rsidRDefault="00455F2E" w:rsidP="0066238A">
      <w:pPr>
        <w:tabs>
          <w:tab w:val="left" w:leader="dot" w:pos="8880"/>
        </w:tabs>
        <w:spacing w:line="240" w:lineRule="atLeast"/>
        <w:ind w:leftChars="300" w:left="960" w:right="271"/>
        <w:rPr>
          <w:rFonts w:ascii="Times New Roman" w:hAnsi="Times New Roman" w:cs="Times New Roman"/>
          <w:sz w:val="36"/>
          <w:szCs w:val="36"/>
        </w:rPr>
      </w:pPr>
      <w:r w:rsidRPr="00560BCE">
        <w:rPr>
          <w:rFonts w:ascii="Times New Roman" w:hAnsi="Times New Roman" w:hint="eastAsia"/>
          <w:sz w:val="28"/>
          <w:szCs w:val="28"/>
        </w:rPr>
        <w:t>四、其他必要補充說明事項</w:t>
      </w:r>
      <w:r w:rsidRPr="00560BCE">
        <w:rPr>
          <w:rFonts w:ascii="Times New Roman" w:hAnsi="Times New Roman" w:cs="Times New Roman"/>
          <w:sz w:val="28"/>
          <w:szCs w:val="28"/>
        </w:rPr>
        <w:t>(</w:t>
      </w:r>
      <w:r w:rsidRPr="00560BCE">
        <w:rPr>
          <w:rFonts w:ascii="Times New Roman" w:hAnsi="Times New Roman" w:hint="eastAsia"/>
          <w:sz w:val="28"/>
          <w:szCs w:val="28"/>
        </w:rPr>
        <w:t>含會計師轉銷呆帳查核報告</w:t>
      </w:r>
      <w:r w:rsidRPr="00560BCE">
        <w:rPr>
          <w:rFonts w:ascii="Times New Roman" w:hAnsi="Times New Roman" w:cs="Times New Roman"/>
          <w:sz w:val="28"/>
          <w:szCs w:val="28"/>
        </w:rPr>
        <w:t>)</w:t>
      </w:r>
      <w:r w:rsidRPr="00560BCE">
        <w:rPr>
          <w:rFonts w:ascii="Times New Roman" w:hAnsi="Times New Roman" w:cs="Times New Roman"/>
          <w:sz w:val="28"/>
          <w:szCs w:val="28"/>
        </w:rPr>
        <w:tab/>
        <w:t>4</w:t>
      </w:r>
      <w:r>
        <w:rPr>
          <w:rFonts w:ascii="Times New Roman" w:hAnsi="Times New Roman" w:cs="Times New Roman"/>
          <w:sz w:val="28"/>
          <w:szCs w:val="28"/>
        </w:rPr>
        <w:t>5</w:t>
      </w:r>
    </w:p>
    <w:p w:rsidR="00455F2E" w:rsidRPr="00560BCE" w:rsidRDefault="00455F2E" w:rsidP="0066238A">
      <w:pPr>
        <w:tabs>
          <w:tab w:val="left" w:leader="dot" w:pos="8880"/>
        </w:tabs>
        <w:spacing w:line="240" w:lineRule="atLeast"/>
        <w:ind w:leftChars="300" w:left="960" w:right="1260"/>
        <w:rPr>
          <w:rFonts w:ascii="Times New Roman" w:hAnsi="Times New Roman" w:cs="Times New Roman"/>
          <w:sz w:val="36"/>
          <w:szCs w:val="36"/>
        </w:rPr>
      </w:pPr>
    </w:p>
    <w:p w:rsidR="00455F2E" w:rsidRPr="00560BCE" w:rsidRDefault="00455F2E" w:rsidP="00CC1DEC">
      <w:pPr>
        <w:jc w:val="both"/>
        <w:rPr>
          <w:rFonts w:ascii="Times New Roman" w:hAnsi="Times New Roman" w:cs="Times New Roman"/>
          <w:sz w:val="36"/>
          <w:szCs w:val="36"/>
        </w:rPr>
        <w:sectPr w:rsidR="00455F2E" w:rsidRPr="00560BCE" w:rsidSect="00CC1DEC">
          <w:pgSz w:w="11907" w:h="16840" w:code="9"/>
          <w:pgMar w:top="1191" w:right="992" w:bottom="1021" w:left="1418" w:header="851" w:footer="992" w:gutter="0"/>
          <w:cols w:space="425"/>
          <w:titlePg/>
          <w:docGrid w:linePitch="435"/>
        </w:sectPr>
      </w:pPr>
    </w:p>
    <w:p w:rsidR="00455F2E" w:rsidRPr="00560BCE" w:rsidRDefault="00455F2E" w:rsidP="0066238A">
      <w:pPr>
        <w:ind w:firstLineChars="133" w:firstLine="426"/>
        <w:rPr>
          <w:rFonts w:ascii="Times New Roman" w:hAnsi="Times New Roman" w:cs="Times New Roman"/>
          <w:sz w:val="56"/>
          <w:szCs w:val="56"/>
        </w:rPr>
      </w:pPr>
      <w:r>
        <w:rPr>
          <w:noProof/>
        </w:rPr>
        <w:pict>
          <v:shape id="Text Box 6" o:spid="_x0000_s1032" type="#_x0000_t202" style="position:absolute;left:0;text-align:left;margin-left:10.15pt;margin-top:0;width:226pt;height:53.65pt;z-index:-251652608;visibility:visible">
            <v:textbox>
              <w:txbxContent>
                <w:p w:rsidR="00455F2E" w:rsidRDefault="00455F2E" w:rsidP="00CC1DEC">
                  <w:pPr>
                    <w:rPr>
                      <w:rFonts w:cs="Times New Roman"/>
                    </w:rPr>
                  </w:pPr>
                </w:p>
              </w:txbxContent>
            </v:textbox>
          </v:shape>
        </w:pict>
      </w:r>
      <w:r w:rsidRPr="00560BCE">
        <w:rPr>
          <w:rFonts w:ascii="Times New Roman" w:hAnsi="Times New Roman" w:hint="eastAsia"/>
          <w:sz w:val="56"/>
          <w:szCs w:val="56"/>
        </w:rPr>
        <w:t>壹、信用部概況</w:t>
      </w:r>
    </w:p>
    <w:p w:rsidR="00455F2E" w:rsidRPr="00560BCE" w:rsidRDefault="00455F2E" w:rsidP="00CC1DEC">
      <w:pPr>
        <w:rPr>
          <w:rFonts w:ascii="Times New Roman" w:hAnsi="Times New Roman" w:cs="Times New Roman"/>
          <w:sz w:val="36"/>
          <w:szCs w:val="36"/>
        </w:rPr>
      </w:pPr>
    </w:p>
    <w:p w:rsidR="00455F2E" w:rsidRPr="00560BCE" w:rsidRDefault="00455F2E" w:rsidP="00CC1DEC">
      <w:pPr>
        <w:spacing w:line="600" w:lineRule="exact"/>
        <w:rPr>
          <w:rFonts w:ascii="Times New Roman" w:hAnsi="Times New Roman" w:cs="Times New Roman"/>
          <w:sz w:val="36"/>
          <w:szCs w:val="36"/>
        </w:rPr>
      </w:pPr>
      <w:r w:rsidRPr="00560BCE">
        <w:rPr>
          <w:rFonts w:ascii="Times New Roman" w:hAnsi="Times New Roman" w:hint="eastAsia"/>
          <w:sz w:val="36"/>
          <w:szCs w:val="36"/>
        </w:rPr>
        <w:t>一、本會簡介</w:t>
      </w:r>
    </w:p>
    <w:p w:rsidR="00455F2E" w:rsidRPr="00560BCE" w:rsidRDefault="00455F2E" w:rsidP="0066238A">
      <w:pPr>
        <w:numPr>
          <w:ilvl w:val="0"/>
          <w:numId w:val="25"/>
        </w:numPr>
        <w:spacing w:beforeLines="50" w:afterLines="50" w:line="520" w:lineRule="exact"/>
        <w:ind w:leftChars="300" w:left="3200" w:hangingChars="700" w:hanging="2240"/>
        <w:jc w:val="both"/>
        <w:rPr>
          <w:rFonts w:ascii="Times New Roman" w:hAnsi="Times New Roman" w:cs="Times New Roman"/>
        </w:rPr>
      </w:pPr>
      <w:r w:rsidRPr="00560BCE">
        <w:rPr>
          <w:rFonts w:ascii="Times New Roman" w:hAnsi="Times New Roman" w:hint="eastAsia"/>
        </w:rPr>
        <w:t>設立宗旨：本會以保障漁民權益，提高漁民知識技能，促進漁業現代化增加生產收益，改善漁民生活，發展漁村經濟為宗旨。</w:t>
      </w:r>
    </w:p>
    <w:p w:rsidR="00455F2E" w:rsidRPr="00560BCE" w:rsidRDefault="00455F2E" w:rsidP="0066238A">
      <w:pPr>
        <w:spacing w:beforeLines="50" w:afterLines="50" w:line="520" w:lineRule="exact"/>
        <w:ind w:leftChars="300" w:left="960"/>
        <w:rPr>
          <w:rFonts w:ascii="Times New Roman" w:hAnsi="Times New Roman" w:cs="Times New Roman"/>
        </w:rPr>
      </w:pPr>
      <w:r w:rsidRPr="00560BCE">
        <w:rPr>
          <w:rFonts w:ascii="Times New Roman" w:hAnsi="Times New Roman" w:cs="Times New Roman"/>
        </w:rPr>
        <w:t>(</w:t>
      </w:r>
      <w:r w:rsidRPr="00560BCE">
        <w:rPr>
          <w:rFonts w:ascii="Times New Roman" w:hAnsi="Times New Roman" w:hint="eastAsia"/>
        </w:rPr>
        <w:t>二</w:t>
      </w:r>
      <w:r w:rsidRPr="00560BCE">
        <w:rPr>
          <w:rFonts w:ascii="Times New Roman" w:hAnsi="Times New Roman" w:cs="Times New Roman"/>
        </w:rPr>
        <w:t xml:space="preserve">) </w:t>
      </w:r>
      <w:r w:rsidRPr="00560BCE">
        <w:rPr>
          <w:rFonts w:ascii="Times New Roman" w:hAnsi="Times New Roman" w:hint="eastAsia"/>
        </w:rPr>
        <w:t>設立依據：依漁會法及農業金融法設立。</w:t>
      </w:r>
    </w:p>
    <w:p w:rsidR="00455F2E" w:rsidRPr="00560BCE" w:rsidRDefault="00455F2E" w:rsidP="0066238A">
      <w:pPr>
        <w:spacing w:beforeLines="50" w:afterLines="50" w:line="520" w:lineRule="exact"/>
        <w:ind w:leftChars="300" w:left="960"/>
        <w:rPr>
          <w:rFonts w:ascii="Times New Roman" w:hAnsi="Times New Roman" w:cs="Times New Roman"/>
        </w:rPr>
      </w:pPr>
      <w:r w:rsidRPr="00560BCE">
        <w:rPr>
          <w:rFonts w:ascii="Times New Roman" w:hAnsi="Times New Roman" w:cs="Times New Roman"/>
        </w:rPr>
        <w:t>(</w:t>
      </w:r>
      <w:r w:rsidRPr="00560BCE">
        <w:rPr>
          <w:rFonts w:ascii="Times New Roman" w:hAnsi="Times New Roman" w:hint="eastAsia"/>
        </w:rPr>
        <w:t>三</w:t>
      </w:r>
      <w:r w:rsidRPr="00560BCE">
        <w:rPr>
          <w:rFonts w:ascii="Times New Roman" w:hAnsi="Times New Roman" w:cs="Times New Roman"/>
        </w:rPr>
        <w:t xml:space="preserve">) </w:t>
      </w:r>
      <w:r w:rsidRPr="00560BCE">
        <w:rPr>
          <w:rFonts w:ascii="Times New Roman" w:hAnsi="Times New Roman" w:hint="eastAsia"/>
        </w:rPr>
        <w:t>設立登記日期：</w:t>
      </w:r>
      <w:r w:rsidRPr="00560BCE">
        <w:rPr>
          <w:rFonts w:ascii="Times New Roman" w:hAnsi="Times New Roman" w:cs="Times New Roman"/>
        </w:rPr>
        <w:t>44</w:t>
      </w:r>
      <w:r w:rsidRPr="00560BCE">
        <w:rPr>
          <w:rFonts w:ascii="Times New Roman" w:hAnsi="Times New Roman" w:hint="eastAsia"/>
        </w:rPr>
        <w:t>年</w:t>
      </w:r>
      <w:r w:rsidRPr="00560BCE">
        <w:rPr>
          <w:rFonts w:ascii="Times New Roman" w:hAnsi="Times New Roman" w:cs="Times New Roman"/>
        </w:rPr>
        <w:t>10</w:t>
      </w:r>
      <w:r w:rsidRPr="00560BCE">
        <w:rPr>
          <w:rFonts w:ascii="Times New Roman" w:hAnsi="Times New Roman" w:hint="eastAsia"/>
        </w:rPr>
        <w:t>月</w:t>
      </w:r>
      <w:r w:rsidRPr="00560BCE">
        <w:rPr>
          <w:rFonts w:ascii="Times New Roman" w:hAnsi="Times New Roman" w:cs="Times New Roman"/>
        </w:rPr>
        <w:t>19</w:t>
      </w:r>
      <w:r w:rsidRPr="00560BCE">
        <w:rPr>
          <w:rFonts w:ascii="Times New Roman" w:hAnsi="Times New Roman" w:hint="eastAsia"/>
        </w:rPr>
        <w:t>日</w:t>
      </w:r>
    </w:p>
    <w:p w:rsidR="00455F2E" w:rsidRPr="00560BCE" w:rsidRDefault="00455F2E" w:rsidP="0066238A">
      <w:pPr>
        <w:spacing w:beforeLines="50" w:afterLines="50" w:line="520" w:lineRule="exact"/>
        <w:ind w:leftChars="300" w:left="3200" w:hangingChars="700" w:hanging="2240"/>
        <w:rPr>
          <w:rFonts w:ascii="Times New Roman" w:hAnsi="Times New Roman" w:cs="Times New Roman"/>
        </w:rPr>
      </w:pPr>
      <w:r w:rsidRPr="00560BCE">
        <w:rPr>
          <w:rFonts w:ascii="Times New Roman" w:hAnsi="Times New Roman" w:cs="Times New Roman"/>
        </w:rPr>
        <w:t>(</w:t>
      </w:r>
      <w:r w:rsidRPr="00560BCE">
        <w:rPr>
          <w:rFonts w:ascii="Times New Roman" w:hAnsi="Times New Roman" w:hint="eastAsia"/>
        </w:rPr>
        <w:t>四</w:t>
      </w:r>
      <w:r w:rsidRPr="00560BCE">
        <w:rPr>
          <w:rFonts w:ascii="Times New Roman" w:hAnsi="Times New Roman" w:cs="Times New Roman"/>
        </w:rPr>
        <w:t xml:space="preserve">) </w:t>
      </w:r>
      <w:r w:rsidRPr="00560BCE">
        <w:rPr>
          <w:rFonts w:ascii="Times New Roman" w:hAnsi="Times New Roman" w:hint="eastAsia"/>
        </w:rPr>
        <w:t>所營事業：加工、休閒娛樂、買賣、代辦、金融、租賃業務、糧食買賣、保險、推廣等事業。</w:t>
      </w:r>
    </w:p>
    <w:p w:rsidR="00455F2E" w:rsidRPr="00560BCE" w:rsidRDefault="00455F2E" w:rsidP="0066238A">
      <w:pPr>
        <w:spacing w:beforeLines="50" w:afterLines="50" w:line="520" w:lineRule="exact"/>
        <w:ind w:leftChars="300" w:left="2560" w:hangingChars="500" w:hanging="1600"/>
        <w:rPr>
          <w:rFonts w:ascii="Times New Roman" w:hAnsi="Times New Roman" w:cs="Times New Roman"/>
          <w:sz w:val="28"/>
          <w:szCs w:val="28"/>
        </w:rPr>
      </w:pPr>
      <w:r w:rsidRPr="00560BCE">
        <w:rPr>
          <w:rFonts w:ascii="Times New Roman" w:hAnsi="Times New Roman" w:cs="Times New Roman"/>
        </w:rPr>
        <w:t>(</w:t>
      </w:r>
      <w:r w:rsidRPr="00560BCE">
        <w:rPr>
          <w:rFonts w:ascii="Times New Roman" w:hAnsi="Times New Roman" w:hint="eastAsia"/>
        </w:rPr>
        <w:t>五</w:t>
      </w:r>
      <w:r w:rsidRPr="00560BCE">
        <w:rPr>
          <w:rFonts w:ascii="Times New Roman" w:hAnsi="Times New Roman" w:cs="Times New Roman"/>
        </w:rPr>
        <w:t xml:space="preserve">) </w:t>
      </w:r>
      <w:r w:rsidRPr="00560BCE">
        <w:rPr>
          <w:rFonts w:ascii="Times New Roman" w:hAnsi="Times New Roman" w:hint="eastAsia"/>
        </w:rPr>
        <w:t>沿革：澎湖區漁會溯於民國前二年之「澎湖水產會」，期間幾經變革，台灣光復後，於民國三十四年將技術指導部門改組為澎湖縣漁會，經濟部門改組為漁業生產合作社，民國卅九年合併為澎湖縣漁會，民國四十四年七月六鄉鎮漁會合併改組為澎湖縣馬公區漁會，同年十月更名為澎湖區漁會迄今。本會信用部係於民國七十二年六月核准設立，設立許可證字號為台財融漁信設字第</w:t>
      </w:r>
      <w:r w:rsidRPr="00560BCE">
        <w:rPr>
          <w:rFonts w:ascii="Times New Roman" w:hAnsi="Times New Roman" w:cs="Times New Roman"/>
        </w:rPr>
        <w:t>006</w:t>
      </w:r>
      <w:r w:rsidRPr="00560BCE">
        <w:rPr>
          <w:rFonts w:ascii="Times New Roman" w:hAnsi="Times New Roman" w:hint="eastAsia"/>
        </w:rPr>
        <w:t>號。</w:t>
      </w:r>
    </w:p>
    <w:p w:rsidR="00455F2E" w:rsidRPr="00560BCE" w:rsidRDefault="00455F2E" w:rsidP="009A1CC1">
      <w:pPr>
        <w:widowControl/>
        <w:rPr>
          <w:rFonts w:ascii="Times New Roman" w:hAnsi="Times New Roman" w:cs="Times New Roman"/>
          <w:sz w:val="36"/>
          <w:szCs w:val="36"/>
        </w:rPr>
      </w:pPr>
      <w:r w:rsidRPr="00560BCE">
        <w:rPr>
          <w:rFonts w:ascii="Times New Roman" w:hAnsi="Times New Roman" w:cs="Times New Roman"/>
          <w:sz w:val="28"/>
          <w:szCs w:val="28"/>
        </w:rPr>
        <w:br w:type="page"/>
      </w:r>
      <w:r w:rsidRPr="00560BCE">
        <w:rPr>
          <w:rFonts w:ascii="Times New Roman" w:hAnsi="Times New Roman" w:hint="eastAsia"/>
          <w:sz w:val="36"/>
          <w:szCs w:val="36"/>
        </w:rPr>
        <w:t>二、本會組織</w:t>
      </w:r>
    </w:p>
    <w:p w:rsidR="00455F2E" w:rsidRPr="00560BCE" w:rsidRDefault="00455F2E" w:rsidP="00CC1DEC">
      <w:pPr>
        <w:spacing w:line="300" w:lineRule="exact"/>
        <w:rPr>
          <w:rFonts w:ascii="Times New Roman" w:hAnsi="Times New Roman" w:cs="Times New Roman"/>
          <w:sz w:val="28"/>
          <w:szCs w:val="28"/>
        </w:rPr>
      </w:pPr>
      <w:r w:rsidRPr="00560BCE">
        <w:rPr>
          <w:rFonts w:ascii="Times New Roman" w:hAnsi="Times New Roman" w:hint="eastAsia"/>
        </w:rPr>
        <w:t>（一）組織系統圖</w:t>
      </w:r>
      <w:r w:rsidRPr="00560BCE">
        <w:rPr>
          <w:rFonts w:ascii="Times New Roman" w:hAnsi="Times New Roman" w:hint="eastAsia"/>
          <w:sz w:val="28"/>
          <w:szCs w:val="28"/>
        </w:rPr>
        <w:t>：</w:t>
      </w:r>
    </w:p>
    <w:p w:rsidR="00455F2E" w:rsidRPr="00560BCE" w:rsidRDefault="00455F2E" w:rsidP="00CC1DEC">
      <w:pPr>
        <w:spacing w:line="100" w:lineRule="exact"/>
        <w:rPr>
          <w:rFonts w:ascii="Times New Roman" w:hAnsi="Times New Roman" w:cs="Times New Roman"/>
          <w:sz w:val="28"/>
          <w:szCs w:val="28"/>
        </w:rPr>
      </w:pPr>
      <w:r>
        <w:rPr>
          <w:noProof/>
        </w:rPr>
        <w:pict>
          <v:group id="Group 7" o:spid="_x0000_s1033" style="position:absolute;margin-left:0;margin-top:5.6pt;width:458.8pt;height:666.1pt;z-index:251655680;mso-position-horizontal:left;mso-position-horizontal-relative:margin" coordorigin="1491,2382" coordsize="9176,1332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34" type="#_x0000_t176" style="position:absolute;left:4877;top:5652;width:2340;height:900;visibility:visible" filled="f" fillcolor="#ff9">
              <v:textbox>
                <w:txbxContent>
                  <w:p w:rsidR="00455F2E" w:rsidRDefault="00455F2E" w:rsidP="00CC1DEC">
                    <w:pPr>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v:shape id="AutoShape 9" o:spid="_x0000_s1035" type="#_x0000_t176" style="position:absolute;left:1640;top:7993;width:720;height:1797;visibility:visible" filled="f" fillcolor="lime">
              <v:fill opacity="6682f"/>
              <v:textbox style="layout-flow:vertical-ideographic" inset="0,0,0,0">
                <w:txbxContent>
                  <w:p w:rsidR="00455F2E" w:rsidRDefault="00455F2E" w:rsidP="00CC1DEC">
                    <w:pPr>
                      <w:spacing w:line="480" w:lineRule="auto"/>
                      <w:jc w:val="center"/>
                      <w:rPr>
                        <w:rFonts w:cs="Times New Roman"/>
                      </w:rPr>
                    </w:pPr>
                    <w:r>
                      <w:rPr>
                        <w:rFonts w:hint="eastAsia"/>
                        <w:sz w:val="24"/>
                        <w:szCs w:val="24"/>
                      </w:rPr>
                      <w:t>魚產品直銷中心</w:t>
                    </w:r>
                  </w:p>
                </w:txbxContent>
              </v:textbox>
            </v:shape>
            <v:shape id="AutoShape 10" o:spid="_x0000_s1036" type="#_x0000_t176" style="position:absolute;left:9827;top:8008;width:720;height:1797;visibility:visible" filled="f" fillcolor="lime">
              <v:fill opacity="6682f"/>
              <v:textbox style="layout-flow:vertical-ideographic" inset="0,0,0,0">
                <w:txbxContent>
                  <w:p w:rsidR="00455F2E" w:rsidRDefault="00455F2E" w:rsidP="00CC1DEC">
                    <w:pPr>
                      <w:jc w:val="center"/>
                      <w:rPr>
                        <w:rFonts w:cs="Times New Roman"/>
                      </w:rPr>
                    </w:pPr>
                    <w:r>
                      <w:rPr>
                        <w:rFonts w:hint="eastAsia"/>
                        <w:sz w:val="28"/>
                        <w:szCs w:val="28"/>
                      </w:rPr>
                      <w:t>漁業通訊電台</w:t>
                    </w:r>
                  </w:p>
                </w:txbxContent>
              </v:textbox>
            </v:shape>
            <v:shape id="AutoShape 11" o:spid="_x0000_s1037" type="#_x0000_t176" style="position:absolute;left:8882;top:799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輔</w:t>
                    </w:r>
                    <w:r>
                      <w:t xml:space="preserve"> </w:t>
                    </w:r>
                    <w:r>
                      <w:rPr>
                        <w:rFonts w:hint="eastAsia"/>
                      </w:rPr>
                      <w:t>導</w:t>
                    </w:r>
                    <w:r>
                      <w:t xml:space="preserve"> </w:t>
                    </w:r>
                    <w:r>
                      <w:rPr>
                        <w:rFonts w:hint="eastAsia"/>
                      </w:rPr>
                      <w:t>股</w:t>
                    </w:r>
                  </w:p>
                </w:txbxContent>
              </v:textbox>
            </v:shape>
            <v:shape id="AutoShape 12" o:spid="_x0000_s1038" type="#_x0000_t176" style="position:absolute;left:7937;top:799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供</w:t>
                    </w:r>
                    <w:r>
                      <w:t xml:space="preserve"> </w:t>
                    </w:r>
                    <w:r>
                      <w:rPr>
                        <w:rFonts w:hint="eastAsia"/>
                      </w:rPr>
                      <w:t>銷</w:t>
                    </w:r>
                    <w:r>
                      <w:t xml:space="preserve"> </w:t>
                    </w:r>
                    <w:r>
                      <w:rPr>
                        <w:rFonts w:hint="eastAsia"/>
                      </w:rPr>
                      <w:t>部</w:t>
                    </w:r>
                  </w:p>
                </w:txbxContent>
              </v:textbox>
            </v:shape>
            <v:shape id="AutoShape 13" o:spid="_x0000_s1039" type="#_x0000_t176" style="position:absolute;left:7037;top:7993;width:720;height:1797;visibility:visible" filled="f" fillcolor="lime">
              <v:fill opacity="6682f"/>
              <v:textbox style="layout-flow:vertical-ideographic" inset="0,0,0,0">
                <w:txbxContent>
                  <w:p w:rsidR="00455F2E" w:rsidRDefault="00455F2E" w:rsidP="00CC1DEC">
                    <w:pPr>
                      <w:jc w:val="center"/>
                      <w:rPr>
                        <w:rFonts w:cs="Times New Roman"/>
                        <w:sz w:val="28"/>
                        <w:szCs w:val="28"/>
                      </w:rPr>
                    </w:pPr>
                    <w:r>
                      <w:rPr>
                        <w:rFonts w:hint="eastAsia"/>
                        <w:sz w:val="28"/>
                        <w:szCs w:val="28"/>
                      </w:rPr>
                      <w:t>推廣暨遊憩部</w:t>
                    </w:r>
                  </w:p>
                </w:txbxContent>
              </v:textbox>
            </v:shape>
            <v:shape id="AutoShape 14" o:spid="_x0000_s1040" type="#_x0000_t176" style="position:absolute;left:6137;top:799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財</w:t>
                    </w:r>
                    <w:r>
                      <w:t xml:space="preserve"> </w:t>
                    </w:r>
                    <w:r>
                      <w:rPr>
                        <w:rFonts w:hint="eastAsia"/>
                      </w:rPr>
                      <w:t>務</w:t>
                    </w:r>
                    <w:r>
                      <w:t xml:space="preserve"> </w:t>
                    </w:r>
                    <w:r>
                      <w:rPr>
                        <w:rFonts w:hint="eastAsia"/>
                      </w:rPr>
                      <w:t>部</w:t>
                    </w:r>
                  </w:p>
                </w:txbxContent>
              </v:textbox>
            </v:shape>
            <v:shape id="AutoShape 15" o:spid="_x0000_s1041" type="#_x0000_t176" style="position:absolute;left:5237;top:799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會</w:t>
                    </w:r>
                    <w:r>
                      <w:t xml:space="preserve"> </w:t>
                    </w:r>
                    <w:r>
                      <w:rPr>
                        <w:rFonts w:hint="eastAsia"/>
                      </w:rPr>
                      <w:t>務</w:t>
                    </w:r>
                    <w:r>
                      <w:t xml:space="preserve"> </w:t>
                    </w:r>
                    <w:r>
                      <w:rPr>
                        <w:rFonts w:hint="eastAsia"/>
                      </w:rPr>
                      <w:t>部</w:t>
                    </w:r>
                  </w:p>
                </w:txbxContent>
              </v:textbox>
            </v:shape>
            <v:shape id="AutoShape 16" o:spid="_x0000_s1042" type="#_x0000_t176" style="position:absolute;left:4337;top:799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信</w:t>
                    </w:r>
                    <w:r>
                      <w:t xml:space="preserve"> </w:t>
                    </w:r>
                    <w:r>
                      <w:rPr>
                        <w:rFonts w:hint="eastAsia"/>
                      </w:rPr>
                      <w:t>用</w:t>
                    </w:r>
                    <w:r>
                      <w:t xml:space="preserve"> </w:t>
                    </w:r>
                    <w:r>
                      <w:rPr>
                        <w:rFonts w:hint="eastAsia"/>
                      </w:rPr>
                      <w:t>部</w:t>
                    </w:r>
                  </w:p>
                </w:txbxContent>
              </v:textbox>
            </v:shape>
            <v:shape id="AutoShape 17" o:spid="_x0000_s1043" type="#_x0000_t176" style="position:absolute;left:3437;top:7993;width:720;height:1797;visibility:visible" filled="f" fillcolor="lime">
              <v:fill opacity="6682f"/>
              <v:textbox style="layout-flow:vertical-ideographic" inset="0,0,0,0">
                <w:txbxContent>
                  <w:p w:rsidR="00455F2E" w:rsidRDefault="00455F2E" w:rsidP="00CC1DEC">
                    <w:pPr>
                      <w:jc w:val="center"/>
                      <w:rPr>
                        <w:rFonts w:cs="Times New Roman"/>
                      </w:rPr>
                    </w:pPr>
                    <w:r>
                      <w:rPr>
                        <w:rFonts w:hint="eastAsia"/>
                      </w:rPr>
                      <w:t>製冰冷凍廠</w:t>
                    </w:r>
                  </w:p>
                </w:txbxContent>
              </v:textbox>
            </v:shape>
            <v:shape id="AutoShape 18" o:spid="_x0000_s1044" type="#_x0000_t176" style="position:absolute;left:2537;top:799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魚</w:t>
                    </w:r>
                    <w:r>
                      <w:t xml:space="preserve"> </w:t>
                    </w:r>
                    <w:r>
                      <w:rPr>
                        <w:rFonts w:hint="eastAsia"/>
                      </w:rPr>
                      <w:t>市</w:t>
                    </w:r>
                    <w:r>
                      <w:t xml:space="preserve"> </w:t>
                    </w:r>
                    <w:r>
                      <w:rPr>
                        <w:rFonts w:hint="eastAsia"/>
                      </w:rPr>
                      <w:t>場</w:t>
                    </w:r>
                  </w:p>
                </w:txbxContent>
              </v:textbox>
            </v:shape>
            <v:line id="Line 19" o:spid="_x0000_s1045" style="position:absolute;visibility:visible" from="2012,7828" to="10217,7828" o:connectortype="straight" strokeweight="2pt"/>
            <v:line id="Line 20" o:spid="_x0000_s1046" style="position:absolute;visibility:visible" from="2897,7813" to="2897,7993" o:connectortype="straight" strokeweight="2pt"/>
            <v:line id="Line 21" o:spid="_x0000_s1047" style="position:absolute;visibility:visible" from="3797,7813" to="3797,7993" o:connectortype="straight" strokeweight="2pt"/>
            <v:line id="Line 22" o:spid="_x0000_s1048" style="position:absolute;visibility:visible" from="4697,7813" to="4697,7993" o:connectortype="straight" strokeweight="2pt"/>
            <v:line id="Line 23" o:spid="_x0000_s1049" style="position:absolute;visibility:visible" from="5597,7813" to="5597,7993" o:connectortype="straight" strokeweight="2pt"/>
            <v:line id="Line 24" o:spid="_x0000_s1050" style="position:absolute;visibility:visible" from="6497,7813" to="6497,7993" o:connectortype="straight" strokeweight="2pt"/>
            <v:line id="Line 25" o:spid="_x0000_s1051" style="position:absolute;visibility:visible" from="7397,7813" to="7397,7993" o:connectortype="straight" strokeweight="2pt"/>
            <v:line id="Line 26" o:spid="_x0000_s1052" style="position:absolute;visibility:visible" from="8297,7813" to="8297,7993" o:connectortype="straight" strokeweight="2pt"/>
            <v:line id="Line 27" o:spid="_x0000_s1053" style="position:absolute;visibility:visible" from="9242,7813" to="9242,7993" o:connectortype="straight" strokeweight="2pt"/>
            <v:line id="Line 28" o:spid="_x0000_s1054" style="position:absolute;visibility:visible" from="10191,7828" to="10191,8008" o:connectortype="straight" strokeweight="2pt"/>
            <v:line id="Line 29" o:spid="_x0000_s1055" style="position:absolute;visibility:visible" from="6137,6552" to="6137,7831" o:connectortype="straight" strokeweight="2pt"/>
            <v:line id="Line 30" o:spid="_x0000_s1056" style="position:absolute;visibility:visible" from="3807,12546" to="3807,12756" o:connectortype="straight" strokeweight="2pt"/>
            <v:line id="Line 31" o:spid="_x0000_s1057" style="position:absolute;visibility:visible" from="6137,5292" to="6137,5652" o:connectortype="straight" strokeweight="2pt"/>
            <v:line id="Line 32" o:spid="_x0000_s1058" style="position:absolute;visibility:visible" from="3302,3789" to="8922,3789" o:connectortype="straight" strokeweight="2pt"/>
            <v:line id="Line 33" o:spid="_x0000_s1059" style="position:absolute;visibility:visible" from="4684,9788" to="4684,10166" o:connectortype="straight" strokeweight="2pt"/>
            <v:line id="Line 34" o:spid="_x0000_s1060" style="position:absolute;visibility:visible" from="1997,7813" to="1997,7993" o:connectortype="straight" strokeweight="2pt"/>
            <v:line id="Line 35" o:spid="_x0000_s1061" style="position:absolute;visibility:visible" from="3792,12531" to="8419,12531" o:connectortype="straight" strokeweight="2pt"/>
            <v:shape id="AutoShape 36" o:spid="_x0000_s1062" type="#_x0000_t176" style="position:absolute;left:4892;top:4392;width:2340;height:900;visibility:visible" filled="f" fillcolor="#ff9">
              <v:textbox>
                <w:txbxContent>
                  <w:p w:rsidR="00455F2E" w:rsidRDefault="00455F2E" w:rsidP="00CC1DEC">
                    <w:pPr>
                      <w:spacing w:line="240" w:lineRule="atLeast"/>
                      <w:jc w:val="center"/>
                      <w:rPr>
                        <w:rFonts w:cs="Times New Roman"/>
                        <w:sz w:val="28"/>
                        <w:szCs w:val="28"/>
                      </w:rPr>
                    </w:pPr>
                    <w:r>
                      <w:rPr>
                        <w:rFonts w:hint="eastAsia"/>
                        <w:sz w:val="28"/>
                        <w:szCs w:val="28"/>
                      </w:rPr>
                      <w:t>理</w:t>
                    </w:r>
                    <w:r>
                      <w:rPr>
                        <w:sz w:val="28"/>
                        <w:szCs w:val="28"/>
                      </w:rPr>
                      <w:t xml:space="preserve"> </w:t>
                    </w:r>
                    <w:r>
                      <w:rPr>
                        <w:rFonts w:hint="eastAsia"/>
                        <w:sz w:val="28"/>
                        <w:szCs w:val="28"/>
                      </w:rPr>
                      <w:t>事</w:t>
                    </w:r>
                    <w:r>
                      <w:rPr>
                        <w:sz w:val="28"/>
                        <w:szCs w:val="28"/>
                      </w:rPr>
                      <w:t xml:space="preserve"> </w:t>
                    </w:r>
                    <w:r>
                      <w:rPr>
                        <w:rFonts w:hint="eastAsia"/>
                        <w:sz w:val="28"/>
                        <w:szCs w:val="28"/>
                      </w:rPr>
                      <w:t>會</w:t>
                    </w:r>
                  </w:p>
                  <w:p w:rsidR="00455F2E" w:rsidRDefault="00455F2E" w:rsidP="00CC1DEC">
                    <w:pPr>
                      <w:spacing w:line="240" w:lineRule="atLeast"/>
                      <w:jc w:val="center"/>
                      <w:rPr>
                        <w:rFonts w:cs="Times New Roman"/>
                        <w:sz w:val="28"/>
                        <w:szCs w:val="28"/>
                      </w:rPr>
                    </w:pPr>
                    <w:r>
                      <w:rPr>
                        <w:rFonts w:hint="eastAsia"/>
                        <w:sz w:val="28"/>
                        <w:szCs w:val="28"/>
                      </w:rPr>
                      <w:t>理</w:t>
                    </w:r>
                    <w:r>
                      <w:rPr>
                        <w:sz w:val="28"/>
                        <w:szCs w:val="28"/>
                      </w:rPr>
                      <w:t xml:space="preserve"> </w:t>
                    </w:r>
                    <w:r>
                      <w:rPr>
                        <w:rFonts w:hint="eastAsia"/>
                        <w:sz w:val="28"/>
                        <w:szCs w:val="28"/>
                      </w:rPr>
                      <w:t>事</w:t>
                    </w:r>
                    <w:r>
                      <w:rPr>
                        <w:sz w:val="28"/>
                        <w:szCs w:val="28"/>
                      </w:rPr>
                      <w:t xml:space="preserve"> </w:t>
                    </w:r>
                    <w:r>
                      <w:rPr>
                        <w:rFonts w:hint="eastAsia"/>
                        <w:sz w:val="28"/>
                        <w:szCs w:val="28"/>
                      </w:rPr>
                      <w:t>長</w:t>
                    </w:r>
                  </w:p>
                </w:txbxContent>
              </v:textbox>
            </v:shape>
            <v:line id="Line 37" o:spid="_x0000_s1063" style="position:absolute;visibility:visible" from="6126,3288" to="6126,4378" o:connectortype="straight" strokeweight="2pt"/>
            <v:shape id="AutoShape 38" o:spid="_x0000_s1064" type="#_x0000_t176" style="position:absolute;left:4909;top:2382;width:2340;height:900;visibility:visible" filled="f" fillcolor="#ff9">
              <v:textbox>
                <w:txbxContent>
                  <w:p w:rsidR="00455F2E" w:rsidRDefault="00455F2E" w:rsidP="00CC1DEC">
                    <w:pPr>
                      <w:jc w:val="center"/>
                      <w:rPr>
                        <w:rFonts w:cs="Times New Roman"/>
                      </w:rPr>
                    </w:pPr>
                    <w:r>
                      <w:rPr>
                        <w:rFonts w:hint="eastAsia"/>
                      </w:rPr>
                      <w:t>會員代表大會</w:t>
                    </w:r>
                  </w:p>
                </w:txbxContent>
              </v:textbox>
            </v:shape>
            <v:line id="Line 39" o:spid="_x0000_s1065" style="position:absolute;visibility:visible" from="8897,3800" to="8897,4384" o:connectortype="straight" strokeweight="2pt"/>
            <v:shape id="AutoShape 40" o:spid="_x0000_s1066" type="#_x0000_t176" style="position:absolute;left:7714;top:4407;width:2340;height:900;visibility:visible" filled="f" fillcolor="#ff9">
              <v:textbox>
                <w:txbxContent>
                  <w:p w:rsidR="00455F2E" w:rsidRPr="00975EF3" w:rsidRDefault="00455F2E" w:rsidP="0066238A">
                    <w:pPr>
                      <w:spacing w:beforeLines="50" w:line="240" w:lineRule="atLeast"/>
                      <w:jc w:val="center"/>
                      <w:rPr>
                        <w:rFonts w:cs="Times New Roman"/>
                        <w:sz w:val="24"/>
                        <w:szCs w:val="24"/>
                      </w:rPr>
                    </w:pPr>
                    <w:r w:rsidRPr="00975EF3">
                      <w:rPr>
                        <w:rFonts w:hint="eastAsia"/>
                        <w:sz w:val="24"/>
                        <w:szCs w:val="24"/>
                      </w:rPr>
                      <w:t>出席全國漁會代表</w:t>
                    </w:r>
                  </w:p>
                </w:txbxContent>
              </v:textbox>
            </v:shape>
            <v:shape id="AutoShape 41" o:spid="_x0000_s1067" type="#_x0000_t176" style="position:absolute;left:2069;top:4407;width:2340;height:900;visibility:visible" filled="f" fillcolor="#ff9">
              <v:textbox>
                <w:txbxContent>
                  <w:p w:rsidR="00455F2E" w:rsidRDefault="00455F2E" w:rsidP="00CC1DEC">
                    <w:pPr>
                      <w:spacing w:line="240" w:lineRule="atLeast"/>
                      <w:jc w:val="center"/>
                      <w:rPr>
                        <w:rFonts w:cs="Times New Roman"/>
                        <w:sz w:val="28"/>
                        <w:szCs w:val="28"/>
                      </w:rPr>
                    </w:pPr>
                    <w:r>
                      <w:rPr>
                        <w:rFonts w:hint="eastAsia"/>
                        <w:sz w:val="28"/>
                        <w:szCs w:val="28"/>
                      </w:rPr>
                      <w:t>監</w:t>
                    </w:r>
                    <w:r>
                      <w:rPr>
                        <w:sz w:val="28"/>
                        <w:szCs w:val="28"/>
                      </w:rPr>
                      <w:t xml:space="preserve"> </w:t>
                    </w:r>
                    <w:r>
                      <w:rPr>
                        <w:rFonts w:hint="eastAsia"/>
                        <w:sz w:val="28"/>
                        <w:szCs w:val="28"/>
                      </w:rPr>
                      <w:t>事</w:t>
                    </w:r>
                    <w:r>
                      <w:rPr>
                        <w:sz w:val="28"/>
                        <w:szCs w:val="28"/>
                      </w:rPr>
                      <w:t xml:space="preserve"> </w:t>
                    </w:r>
                    <w:r>
                      <w:rPr>
                        <w:rFonts w:hint="eastAsia"/>
                        <w:sz w:val="28"/>
                        <w:szCs w:val="28"/>
                      </w:rPr>
                      <w:t>會</w:t>
                    </w:r>
                  </w:p>
                  <w:p w:rsidR="00455F2E" w:rsidRDefault="00455F2E" w:rsidP="00CC1DEC">
                    <w:pPr>
                      <w:spacing w:line="240" w:lineRule="atLeast"/>
                      <w:jc w:val="center"/>
                      <w:rPr>
                        <w:rFonts w:cs="Times New Roman"/>
                        <w:sz w:val="28"/>
                        <w:szCs w:val="28"/>
                      </w:rPr>
                    </w:pPr>
                    <w:r>
                      <w:rPr>
                        <w:rFonts w:hint="eastAsia"/>
                        <w:sz w:val="28"/>
                        <w:szCs w:val="28"/>
                      </w:rPr>
                      <w:t>常務監事</w:t>
                    </w:r>
                  </w:p>
                </w:txbxContent>
              </v:textbox>
            </v:shape>
            <v:line id="Line 42" o:spid="_x0000_s1068" style="position:absolute;visibility:visible" from="3306,3778" to="3306,4408" o:connectortype="straight" strokeweight="2pt"/>
            <v:line id="Line 43" o:spid="_x0000_s1069" style="position:absolute;flip:y;visibility:visible" from="5488,7205" to="6122,7207" o:connectortype="straight" strokeweight="2pt"/>
            <v:shape id="AutoShape 44" o:spid="_x0000_s1070" type="#_x0000_t176" style="position:absolute;left:3907;top:6902;width:1568;height:614;visibility:visible" filled="f" fillcolor="#ff9">
              <v:textbox>
                <w:txbxContent>
                  <w:p w:rsidR="00455F2E" w:rsidRDefault="00455F2E" w:rsidP="0066238A">
                    <w:pPr>
                      <w:snapToGrid w:val="0"/>
                      <w:spacing w:line="240" w:lineRule="atLeast"/>
                      <w:ind w:firstLineChars="50" w:firstLine="160"/>
                      <w:rPr>
                        <w:rFonts w:cs="Times New Roman"/>
                      </w:rPr>
                    </w:pPr>
                    <w:r>
                      <w:rPr>
                        <w:rFonts w:hint="eastAsia"/>
                      </w:rPr>
                      <w:t>秘</w:t>
                    </w:r>
                    <w:r>
                      <w:t xml:space="preserve"> </w:t>
                    </w:r>
                    <w:r>
                      <w:rPr>
                        <w:rFonts w:hint="eastAsia"/>
                      </w:rPr>
                      <w:t>書</w:t>
                    </w:r>
                  </w:p>
                </w:txbxContent>
              </v:textbox>
            </v:shape>
            <v:line id="Line 45" o:spid="_x0000_s1071" style="position:absolute;visibility:visible" from="6068,7836" to="6068,12532" o:connectortype="straight" strokeweight="2pt"/>
            <v:line id="Line 46" o:spid="_x0000_s1072" style="position:absolute;visibility:visible" from="4193,10145" to="5162,10145" o:connectortype="straight" strokeweight="2pt"/>
            <v:line id="Line 47" o:spid="_x0000_s1073" style="position:absolute;visibility:visible" from="4211,10445" to="4211,10448" o:connectortype="straight" strokeweight="2pt"/>
            <v:shape id="AutoShape 48" o:spid="_x0000_s1074" type="#_x0000_t176" style="position:absolute;left:4747;top:10343;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白沙分部</w:t>
                    </w:r>
                  </w:p>
                </w:txbxContent>
              </v:textbox>
            </v:shape>
            <v:shape id="AutoShape 49" o:spid="_x0000_s1075" type="#_x0000_t176" style="position:absolute;left:4345;top:12756;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望安辦事處</w:t>
                    </w:r>
                  </w:p>
                </w:txbxContent>
              </v:textbox>
            </v:shape>
            <v:shape id="AutoShape 50" o:spid="_x0000_s1076" type="#_x0000_t176" style="position:absolute;left:5236;top:12769;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西嶼辦事處</w:t>
                    </w:r>
                  </w:p>
                </w:txbxContent>
              </v:textbox>
            </v:shape>
            <v:shape id="AutoShape 51" o:spid="_x0000_s1077" type="#_x0000_t176" style="position:absolute;left:6148;top:12761;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白沙辦事處</w:t>
                    </w:r>
                  </w:p>
                </w:txbxContent>
              </v:textbox>
            </v:shape>
            <v:shape id="AutoShape 52" o:spid="_x0000_s1078" type="#_x0000_t176" style="position:absolute;left:7098;top:12748;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湖西辦事處</w:t>
                    </w:r>
                  </w:p>
                </w:txbxContent>
              </v:textbox>
            </v:shape>
            <v:shape id="AutoShape 53" o:spid="_x0000_s1079" type="#_x0000_t176" style="position:absolute;left:8036;top:12738;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馬公辦事處</w:t>
                    </w:r>
                  </w:p>
                </w:txbxContent>
              </v:textbox>
            </v:shape>
            <v:line id="Line 54" o:spid="_x0000_s1080" style="position:absolute;visibility:visible" from="4697,12548" to="4697,12758" o:connectortype="straight" strokeweight="2pt"/>
            <v:line id="Line 55" o:spid="_x0000_s1081" style="position:absolute;visibility:visible" from="6484,12552" to="6484,12762" o:connectortype="straight" strokeweight="2pt"/>
            <v:line id="Line 56" o:spid="_x0000_s1082" style="position:absolute;visibility:visible" from="7451,12552" to="7451,12762" o:connectortype="straight" strokeweight="2pt"/>
            <v:line id="Line 57" o:spid="_x0000_s1083" style="position:absolute;visibility:visible" from="8389,12530" to="8389,12740" o:connectortype="straight" strokeweight="2pt"/>
            <v:line id="Line 58" o:spid="_x0000_s1084" style="position:absolute;visibility:visible" from="5575,12549" to="5575,12759" o:connectortype="straight" strokeweight="2pt"/>
            <v:shape id="AutoShape 59" o:spid="_x0000_s1085" type="#_x0000_t176" style="position:absolute;left:3469;top:12766;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七美辦事處</w:t>
                    </w:r>
                  </w:p>
                </w:txbxContent>
              </v:textbox>
            </v:shape>
            <v:line id="Line 60" o:spid="_x0000_s1086" style="position:absolute;visibility:visible" from="4211,10143" to="4211,10353" o:connectortype="straight" strokeweight="2pt"/>
            <v:line id="Line 61" o:spid="_x0000_s1087" style="position:absolute;visibility:visible" from="5145,10143" to="5145,10353" o:connectortype="straight" strokeweight="2pt"/>
            <v:shape id="AutoShape 62" o:spid="_x0000_s1088" type="#_x0000_t176" style="position:absolute;left:3836;top:10362;width:720;height:1797;visibility:visible" filled="f" fillcolor="lime">
              <v:fill opacity="6682f"/>
              <v:textbox style="layout-flow:vertical-ideographic" inset="0,0,0,0">
                <w:txbxContent>
                  <w:p w:rsidR="00455F2E" w:rsidRDefault="00455F2E" w:rsidP="00CC1DEC">
                    <w:pPr>
                      <w:jc w:val="distribute"/>
                      <w:rPr>
                        <w:rFonts w:cs="Times New Roman"/>
                      </w:rPr>
                    </w:pPr>
                    <w:r>
                      <w:rPr>
                        <w:rFonts w:hint="eastAsia"/>
                      </w:rPr>
                      <w:t>西嶼分部</w:t>
                    </w:r>
                  </w:p>
                </w:txbxContent>
              </v:textbox>
            </v:shape>
            <v:line id="Line 63" o:spid="_x0000_s1089" style="position:absolute;flip:y;visibility:visible" from="7262,2773" to="10667,2775" o:connectortype="straight" strokeweight="2pt"/>
            <v:line id="Line 64" o:spid="_x0000_s1090" style="position:absolute;visibility:visible" from="10646,2787" to="10646,15266" o:connectortype="straight" strokeweight="2pt"/>
            <v:line id="Line 65" o:spid="_x0000_s1091" style="position:absolute;visibility:visible" from="1492,2811" to="4908,2811" o:connectortype="straight" strokeweight="2pt"/>
            <v:line id="Line 66" o:spid="_x0000_s1092" style="position:absolute;visibility:visible" from="1504,2789" to="1504,15249" o:connectortype="straight" strokeweight="2pt"/>
            <v:line id="Line 67" o:spid="_x0000_s1093" style="position:absolute;visibility:visible" from="1501,2802" to="4917,2802" o:connectortype="straight" strokeweight="2pt"/>
            <v:shape id="AutoShape 68" o:spid="_x0000_s1094" type="#_x0000_t176" style="position:absolute;left:4880;top:14804;width:2340;height:900;visibility:visible" filled="f" fillcolor="#ff9">
              <v:textbox>
                <w:txbxContent>
                  <w:p w:rsidR="00455F2E" w:rsidRDefault="00455F2E" w:rsidP="00CC1DEC">
                    <w:pPr>
                      <w:jc w:val="center"/>
                      <w:rPr>
                        <w:rFonts w:cs="Times New Roman"/>
                      </w:rPr>
                    </w:pPr>
                    <w:r>
                      <w:rPr>
                        <w:rFonts w:hint="eastAsia"/>
                      </w:rPr>
                      <w:t>會</w:t>
                    </w:r>
                    <w:r>
                      <w:t xml:space="preserve">   </w:t>
                    </w:r>
                    <w:r>
                      <w:rPr>
                        <w:rFonts w:hint="eastAsia"/>
                      </w:rPr>
                      <w:t>員</w:t>
                    </w:r>
                  </w:p>
                </w:txbxContent>
              </v:textbox>
            </v:shape>
            <v:line id="Line 69" o:spid="_x0000_s1095" style="position:absolute;visibility:visible" from="1491,15255" to="4875,15255" o:connectortype="straight" strokeweight="2pt"/>
            <v:line id="Line 70" o:spid="_x0000_s1096" style="position:absolute;visibility:visible" from="7228,15248" to="10643,15248" o:connectortype="straight" strokeweight="2pt"/>
            <w10:wrap anchorx="margin"/>
          </v:group>
        </w:pict>
      </w: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tabs>
          <w:tab w:val="left" w:pos="8364"/>
        </w:tabs>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240" w:lineRule="exact"/>
        <w:ind w:rightChars="-65" w:right="-208"/>
        <w:jc w:val="both"/>
        <w:rPr>
          <w:rFonts w:ascii="Times New Roman" w:hAnsi="Times New Roman" w:cs="Times New Roman"/>
          <w:sz w:val="28"/>
          <w:szCs w:val="28"/>
        </w:rPr>
      </w:pPr>
    </w:p>
    <w:p w:rsidR="00455F2E" w:rsidRPr="00560BCE" w:rsidRDefault="00455F2E" w:rsidP="0069635A">
      <w:pPr>
        <w:spacing w:beforeLines="50" w:line="240" w:lineRule="exact"/>
        <w:ind w:rightChars="-65" w:right="-208"/>
        <w:jc w:val="both"/>
        <w:rPr>
          <w:rFonts w:ascii="Times New Roman" w:hAnsi="Times New Roman" w:cs="Times New Roman"/>
          <w:sz w:val="28"/>
          <w:szCs w:val="28"/>
        </w:rPr>
      </w:pPr>
    </w:p>
    <w:p w:rsidR="00455F2E" w:rsidRPr="00560BCE" w:rsidRDefault="00455F2E" w:rsidP="0066238A">
      <w:pPr>
        <w:spacing w:beforeLines="50" w:line="500" w:lineRule="exact"/>
        <w:ind w:left="960" w:hangingChars="300" w:hanging="960"/>
        <w:jc w:val="both"/>
        <w:rPr>
          <w:rFonts w:ascii="Times New Roman" w:hAnsi="Times New Roman" w:cs="Times New Roman"/>
          <w:sz w:val="28"/>
          <w:szCs w:val="28"/>
        </w:rPr>
      </w:pPr>
      <w:r>
        <w:rPr>
          <w:noProof/>
        </w:rPr>
        <w:pict>
          <v:shape id="_x0000_s1097" type="#_x0000_t202" style="position:absolute;left:0;text-align:left;margin-left:8.35pt;margin-top:-32.7pt;width:68.25pt;height:25.5pt;z-index:251665920" strokecolor="white">
            <v:textbox>
              <w:txbxContent>
                <w:p w:rsidR="00455F2E" w:rsidRPr="003D290A" w:rsidRDefault="00455F2E">
                  <w:pPr>
                    <w:rPr>
                      <w:rFonts w:cs="Times New Roman"/>
                      <w:sz w:val="26"/>
                      <w:szCs w:val="26"/>
                    </w:rPr>
                  </w:pPr>
                </w:p>
              </w:txbxContent>
            </v:textbox>
          </v:shape>
        </w:pict>
      </w:r>
      <w:r w:rsidRPr="00560BCE">
        <w:rPr>
          <w:rFonts w:ascii="Times New Roman" w:hAnsi="Times New Roman" w:hint="eastAsia"/>
          <w:sz w:val="28"/>
          <w:szCs w:val="28"/>
        </w:rPr>
        <w:t>（二）理事、監事、總幹事及信用部本、分部主任之姓名、主要經（學）</w:t>
      </w:r>
      <w:r w:rsidRPr="00560BCE">
        <w:rPr>
          <w:rFonts w:ascii="Times New Roman" w:hAnsi="Times New Roman" w:cs="Times New Roman"/>
          <w:sz w:val="28"/>
          <w:szCs w:val="28"/>
        </w:rPr>
        <w:t xml:space="preserve">       </w:t>
      </w:r>
      <w:r w:rsidRPr="00560BCE">
        <w:rPr>
          <w:rFonts w:ascii="Times New Roman" w:hAnsi="Times New Roman" w:hint="eastAsia"/>
          <w:sz w:val="28"/>
          <w:szCs w:val="28"/>
        </w:rPr>
        <w:t>歷、選（就）任日期及任期</w:t>
      </w:r>
    </w:p>
    <w:tbl>
      <w:tblPr>
        <w:tblpPr w:leftFromText="180" w:rightFromText="180" w:vertAnchor="text" w:horzAnchor="margin" w:tblpXSpec="center" w:tblpY="167"/>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68"/>
        <w:gridCol w:w="1440"/>
        <w:gridCol w:w="3200"/>
        <w:gridCol w:w="2382"/>
        <w:gridCol w:w="869"/>
      </w:tblGrid>
      <w:tr w:rsidR="00455F2E" w:rsidRPr="00560BCE">
        <w:trPr>
          <w:trHeight w:val="524"/>
        </w:trPr>
        <w:tc>
          <w:tcPr>
            <w:tcW w:w="1468" w:type="dxa"/>
            <w:tcBorders>
              <w:top w:val="single" w:sz="12" w:space="0" w:color="auto"/>
              <w:left w:val="single" w:sz="12" w:space="0" w:color="auto"/>
            </w:tcBorders>
            <w:vAlign w:val="center"/>
          </w:tcPr>
          <w:p w:rsidR="00455F2E" w:rsidRPr="00560BCE" w:rsidRDefault="00455F2E" w:rsidP="00CC1DEC">
            <w:pPr>
              <w:jc w:val="center"/>
              <w:rPr>
                <w:rFonts w:ascii="Times New Roman" w:hAnsi="Times New Roman" w:cs="Times New Roman"/>
                <w:sz w:val="26"/>
                <w:szCs w:val="26"/>
              </w:rPr>
            </w:pPr>
            <w:r w:rsidRPr="00560BCE">
              <w:rPr>
                <w:rFonts w:ascii="Times New Roman" w:hAnsi="Times New Roman" w:hint="eastAsia"/>
                <w:sz w:val="26"/>
                <w:szCs w:val="26"/>
              </w:rPr>
              <w:t>職</w:t>
            </w:r>
            <w:r w:rsidRPr="00560BCE">
              <w:rPr>
                <w:rFonts w:ascii="Times New Roman" w:hAnsi="Times New Roman" w:cs="Times New Roman"/>
                <w:sz w:val="26"/>
                <w:szCs w:val="26"/>
              </w:rPr>
              <w:t xml:space="preserve">   </w:t>
            </w:r>
            <w:r w:rsidRPr="00560BCE">
              <w:rPr>
                <w:rFonts w:ascii="Times New Roman" w:hAnsi="Times New Roman" w:hint="eastAsia"/>
                <w:sz w:val="26"/>
                <w:szCs w:val="26"/>
              </w:rPr>
              <w:t>稱</w:t>
            </w:r>
          </w:p>
        </w:tc>
        <w:tc>
          <w:tcPr>
            <w:tcW w:w="1440" w:type="dxa"/>
            <w:tcBorders>
              <w:top w:val="single" w:sz="12" w:space="0" w:color="auto"/>
            </w:tcBorders>
            <w:vAlign w:val="center"/>
          </w:tcPr>
          <w:p w:rsidR="00455F2E" w:rsidRPr="00560BCE" w:rsidRDefault="00455F2E" w:rsidP="00CC1DEC">
            <w:pPr>
              <w:jc w:val="center"/>
              <w:rPr>
                <w:rFonts w:ascii="Times New Roman" w:hAnsi="Times New Roman" w:cs="Times New Roman"/>
                <w:sz w:val="26"/>
                <w:szCs w:val="26"/>
              </w:rPr>
            </w:pPr>
            <w:r w:rsidRPr="00560BCE">
              <w:rPr>
                <w:rFonts w:ascii="Times New Roman" w:hAnsi="Times New Roman" w:hint="eastAsia"/>
                <w:sz w:val="26"/>
                <w:szCs w:val="26"/>
              </w:rPr>
              <w:t>姓</w:t>
            </w:r>
            <w:r w:rsidRPr="00560BCE">
              <w:rPr>
                <w:rFonts w:ascii="Times New Roman" w:hAnsi="Times New Roman" w:cs="Times New Roman"/>
                <w:sz w:val="26"/>
                <w:szCs w:val="26"/>
              </w:rPr>
              <w:t xml:space="preserve">    </w:t>
            </w:r>
            <w:r w:rsidRPr="00560BCE">
              <w:rPr>
                <w:rFonts w:ascii="Times New Roman" w:hAnsi="Times New Roman" w:hint="eastAsia"/>
                <w:sz w:val="26"/>
                <w:szCs w:val="26"/>
              </w:rPr>
              <w:t>名</w:t>
            </w:r>
          </w:p>
        </w:tc>
        <w:tc>
          <w:tcPr>
            <w:tcW w:w="3200" w:type="dxa"/>
            <w:tcBorders>
              <w:top w:val="single" w:sz="12" w:space="0" w:color="auto"/>
            </w:tcBorders>
            <w:vAlign w:val="center"/>
          </w:tcPr>
          <w:p w:rsidR="00455F2E" w:rsidRPr="00560BCE" w:rsidRDefault="00455F2E" w:rsidP="00CC1DEC">
            <w:pPr>
              <w:jc w:val="center"/>
              <w:rPr>
                <w:rFonts w:ascii="Times New Roman" w:hAnsi="Times New Roman" w:cs="Times New Roman"/>
                <w:sz w:val="26"/>
                <w:szCs w:val="26"/>
              </w:rPr>
            </w:pPr>
            <w:r w:rsidRPr="00560BCE">
              <w:rPr>
                <w:rFonts w:ascii="Times New Roman" w:hAnsi="Times New Roman" w:hint="eastAsia"/>
                <w:sz w:val="26"/>
                <w:szCs w:val="26"/>
              </w:rPr>
              <w:t>主</w:t>
            </w:r>
            <w:r w:rsidRPr="00560BCE">
              <w:rPr>
                <w:rFonts w:ascii="Times New Roman" w:hAnsi="Times New Roman" w:cs="Times New Roman"/>
                <w:sz w:val="26"/>
                <w:szCs w:val="26"/>
              </w:rPr>
              <w:t xml:space="preserve"> </w:t>
            </w:r>
            <w:r w:rsidRPr="00560BCE">
              <w:rPr>
                <w:rFonts w:ascii="Times New Roman" w:hAnsi="Times New Roman" w:hint="eastAsia"/>
                <w:sz w:val="26"/>
                <w:szCs w:val="26"/>
              </w:rPr>
              <w:t>要</w:t>
            </w:r>
            <w:r w:rsidRPr="00560BCE">
              <w:rPr>
                <w:rFonts w:ascii="Times New Roman" w:hAnsi="Times New Roman" w:cs="Times New Roman"/>
                <w:sz w:val="26"/>
                <w:szCs w:val="26"/>
              </w:rPr>
              <w:t xml:space="preserve"> </w:t>
            </w:r>
            <w:r w:rsidRPr="00560BCE">
              <w:rPr>
                <w:rFonts w:ascii="Times New Roman" w:hAnsi="Times New Roman" w:hint="eastAsia"/>
                <w:sz w:val="26"/>
                <w:szCs w:val="26"/>
              </w:rPr>
              <w:t>經</w:t>
            </w:r>
            <w:r w:rsidRPr="00560BCE">
              <w:rPr>
                <w:rFonts w:ascii="Times New Roman" w:hAnsi="Times New Roman" w:cs="Times New Roman"/>
                <w:sz w:val="26"/>
                <w:szCs w:val="26"/>
              </w:rPr>
              <w:t xml:space="preserve"> </w:t>
            </w:r>
            <w:r w:rsidRPr="00560BCE">
              <w:rPr>
                <w:rFonts w:ascii="Times New Roman" w:hAnsi="Times New Roman" w:hint="eastAsia"/>
                <w:sz w:val="26"/>
                <w:szCs w:val="26"/>
              </w:rPr>
              <w:t>（學）</w:t>
            </w:r>
            <w:r w:rsidRPr="00560BCE">
              <w:rPr>
                <w:rFonts w:ascii="Times New Roman" w:hAnsi="Times New Roman" w:cs="Times New Roman"/>
                <w:sz w:val="26"/>
                <w:szCs w:val="26"/>
              </w:rPr>
              <w:t xml:space="preserve"> </w:t>
            </w:r>
            <w:r w:rsidRPr="00560BCE">
              <w:rPr>
                <w:rFonts w:ascii="Times New Roman" w:hAnsi="Times New Roman" w:hint="eastAsia"/>
                <w:sz w:val="26"/>
                <w:szCs w:val="26"/>
              </w:rPr>
              <w:t>歷</w:t>
            </w:r>
          </w:p>
        </w:tc>
        <w:tc>
          <w:tcPr>
            <w:tcW w:w="2382" w:type="dxa"/>
            <w:tcBorders>
              <w:top w:val="single" w:sz="12" w:space="0" w:color="auto"/>
            </w:tcBorders>
            <w:vAlign w:val="center"/>
          </w:tcPr>
          <w:p w:rsidR="00455F2E" w:rsidRPr="00560BCE" w:rsidRDefault="00455F2E" w:rsidP="00CC1DEC">
            <w:pPr>
              <w:jc w:val="center"/>
              <w:rPr>
                <w:rFonts w:ascii="Times New Roman" w:hAnsi="Times New Roman" w:cs="Times New Roman"/>
                <w:spacing w:val="-20"/>
                <w:sz w:val="26"/>
                <w:szCs w:val="26"/>
              </w:rPr>
            </w:pPr>
            <w:r w:rsidRPr="00560BCE">
              <w:rPr>
                <w:rFonts w:ascii="Times New Roman" w:hAnsi="Times New Roman" w:hint="eastAsia"/>
                <w:spacing w:val="-20"/>
                <w:sz w:val="26"/>
                <w:szCs w:val="26"/>
              </w:rPr>
              <w:t>選（就）任日期</w:t>
            </w:r>
          </w:p>
        </w:tc>
        <w:tc>
          <w:tcPr>
            <w:tcW w:w="869" w:type="dxa"/>
            <w:tcBorders>
              <w:top w:val="single" w:sz="12" w:space="0" w:color="auto"/>
              <w:right w:val="single" w:sz="12" w:space="0" w:color="auto"/>
            </w:tcBorders>
            <w:vAlign w:val="center"/>
          </w:tcPr>
          <w:p w:rsidR="00455F2E" w:rsidRPr="00560BCE" w:rsidRDefault="00455F2E" w:rsidP="00CC1DEC">
            <w:pPr>
              <w:jc w:val="center"/>
              <w:rPr>
                <w:rFonts w:ascii="Times New Roman" w:hAnsi="Times New Roman" w:cs="Times New Roman"/>
                <w:sz w:val="26"/>
                <w:szCs w:val="26"/>
              </w:rPr>
            </w:pPr>
            <w:r w:rsidRPr="00560BCE">
              <w:rPr>
                <w:rFonts w:ascii="Times New Roman" w:hAnsi="Times New Roman" w:hint="eastAsia"/>
                <w:sz w:val="26"/>
                <w:szCs w:val="26"/>
              </w:rPr>
              <w:t>任期</w:t>
            </w:r>
          </w:p>
        </w:tc>
      </w:tr>
      <w:tr w:rsidR="00455F2E" w:rsidRPr="00560BCE">
        <w:trPr>
          <w:trHeight w:val="510"/>
        </w:trPr>
        <w:tc>
          <w:tcPr>
            <w:tcW w:w="1468" w:type="dxa"/>
            <w:tcBorders>
              <w:left w:val="single" w:sz="12" w:space="0" w:color="auto"/>
            </w:tcBorders>
            <w:vAlign w:val="center"/>
          </w:tcPr>
          <w:p w:rsidR="00455F2E" w:rsidRPr="00560BCE" w:rsidRDefault="00455F2E" w:rsidP="00E71FCE">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r w:rsidRPr="00560BCE">
              <w:rPr>
                <w:rFonts w:ascii="Times New Roman" w:hAnsi="Times New Roman" w:cs="Times New Roman"/>
                <w:sz w:val="28"/>
                <w:szCs w:val="28"/>
              </w:rPr>
              <w:t xml:space="preserve"> </w:t>
            </w:r>
            <w:r w:rsidRPr="00560BCE">
              <w:rPr>
                <w:rFonts w:ascii="Times New Roman" w:hAnsi="Times New Roman" w:hint="eastAsia"/>
                <w:sz w:val="28"/>
                <w:szCs w:val="28"/>
              </w:rPr>
              <w:t>長</w:t>
            </w:r>
          </w:p>
        </w:tc>
        <w:tc>
          <w:tcPr>
            <w:tcW w:w="1440" w:type="dxa"/>
            <w:vAlign w:val="center"/>
          </w:tcPr>
          <w:p w:rsidR="00455F2E" w:rsidRPr="00F34546" w:rsidRDefault="00455F2E" w:rsidP="00E71FCE">
            <w:pPr>
              <w:adjustRightInd w:val="0"/>
              <w:snapToGrid w:val="0"/>
              <w:spacing w:line="280" w:lineRule="exact"/>
              <w:jc w:val="center"/>
              <w:rPr>
                <w:rFonts w:ascii="Times New Roman" w:hAnsi="Times New Roman" w:cs="Times New Roman"/>
                <w:color w:val="auto"/>
                <w:sz w:val="28"/>
                <w:szCs w:val="28"/>
              </w:rPr>
            </w:pPr>
            <w:r w:rsidRPr="00F34546">
              <w:rPr>
                <w:rFonts w:ascii="Times New Roman" w:hAnsi="Times New Roman" w:hint="eastAsia"/>
                <w:color w:val="auto"/>
                <w:sz w:val="28"/>
                <w:szCs w:val="28"/>
              </w:rPr>
              <w:t>吳良添</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理監事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sidRPr="00560BCE">
              <w:rPr>
                <w:rFonts w:ascii="Times New Roman" w:hAnsi="Times New Roman" w:hint="eastAsia"/>
                <w:sz w:val="28"/>
                <w:szCs w:val="28"/>
              </w:rPr>
              <w:t>國中畢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9</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E71FCE">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CC1DEC">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常務監事</w:t>
            </w:r>
          </w:p>
        </w:tc>
        <w:tc>
          <w:tcPr>
            <w:tcW w:w="1440" w:type="dxa"/>
            <w:vAlign w:val="center"/>
          </w:tcPr>
          <w:p w:rsidR="00455F2E" w:rsidRPr="00560BCE" w:rsidRDefault="00455F2E" w:rsidP="00CC1DEC">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蘇淑媛</w:t>
            </w:r>
          </w:p>
        </w:tc>
        <w:tc>
          <w:tcPr>
            <w:tcW w:w="3200" w:type="dxa"/>
            <w:vAlign w:val="center"/>
          </w:tcPr>
          <w:p w:rsidR="00455F2E" w:rsidRPr="00560BCE" w:rsidRDefault="00455F2E" w:rsidP="00F94592">
            <w:pPr>
              <w:adjustRightInd w:val="0"/>
              <w:snapToGrid w:val="0"/>
              <w:spacing w:line="280" w:lineRule="exact"/>
              <w:jc w:val="both"/>
              <w:rPr>
                <w:rFonts w:ascii="Times New Roman" w:hAnsi="Times New Roman" w:cs="Times New Roman"/>
                <w:sz w:val="28"/>
                <w:szCs w:val="28"/>
              </w:rPr>
            </w:pPr>
            <w:r>
              <w:rPr>
                <w:rFonts w:ascii="Times New Roman" w:hAnsi="Times New Roman" w:hint="eastAsia"/>
                <w:sz w:val="28"/>
                <w:szCs w:val="28"/>
              </w:rPr>
              <w:t>理事、</w:t>
            </w:r>
            <w:r w:rsidRPr="00560BCE">
              <w:rPr>
                <w:rFonts w:ascii="Times New Roman" w:hAnsi="Times New Roman" w:hint="eastAsia"/>
                <w:sz w:val="28"/>
                <w:szCs w:val="28"/>
              </w:rPr>
              <w:t>會員代表</w:t>
            </w:r>
            <w:r>
              <w:rPr>
                <w:rFonts w:ascii="Times New Roman" w:hAnsi="Times New Roman" w:cs="Times New Roman"/>
                <w:sz w:val="28"/>
                <w:szCs w:val="28"/>
              </w:rPr>
              <w:t xml:space="preserve"> </w:t>
            </w:r>
            <w:r w:rsidRPr="00560BCE">
              <w:rPr>
                <w:rFonts w:ascii="Times New Roman" w:hAnsi="Times New Roman" w:cs="Times New Roman"/>
                <w:sz w:val="28"/>
                <w:szCs w:val="28"/>
              </w:rPr>
              <w:t>(</w:t>
            </w:r>
            <w:r w:rsidRPr="00560BCE">
              <w:rPr>
                <w:rFonts w:ascii="Times New Roman" w:hAnsi="Times New Roman" w:hint="eastAsia"/>
                <w:sz w:val="28"/>
                <w:szCs w:val="28"/>
              </w:rPr>
              <w:t>高中畢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9</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CC1DEC">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FD6F47">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FD6F47">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歐祖蔭</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理監事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sidRPr="00560BCE">
              <w:rPr>
                <w:rFonts w:ascii="Times New Roman" w:hAnsi="Times New Roman" w:hint="eastAsia"/>
                <w:sz w:val="28"/>
                <w:szCs w:val="28"/>
              </w:rPr>
              <w:t>國中畢</w:t>
            </w:r>
            <w:r w:rsidRPr="00560BCE">
              <w:rPr>
                <w:rFonts w:ascii="Times New Roman" w:hAnsi="Times New Roman" w:cs="Times New Roman"/>
                <w:sz w:val="28"/>
                <w:szCs w:val="28"/>
              </w:rPr>
              <w:t>)</w:t>
            </w:r>
          </w:p>
        </w:tc>
        <w:tc>
          <w:tcPr>
            <w:tcW w:w="2382" w:type="dxa"/>
            <w:vAlign w:val="center"/>
          </w:tcPr>
          <w:p w:rsidR="00455F2E" w:rsidRPr="00560BCE" w:rsidRDefault="00455F2E" w:rsidP="00FD6F47">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FD6F47">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FD6F47">
            <w:pPr>
              <w:spacing w:line="280" w:lineRule="exact"/>
              <w:jc w:val="center"/>
              <w:rPr>
                <w:rFonts w:ascii="Times New Roman" w:hAnsi="Times New Roman" w:cs="Times New Roman"/>
                <w:color w:val="auto"/>
                <w:sz w:val="28"/>
                <w:szCs w:val="28"/>
              </w:rPr>
            </w:pPr>
            <w:r w:rsidRPr="00560BCE">
              <w:rPr>
                <w:rFonts w:ascii="Times New Roman" w:hAnsi="Times New Roman" w:hint="eastAsia"/>
                <w:color w:val="auto"/>
                <w:sz w:val="28"/>
                <w:szCs w:val="28"/>
              </w:rPr>
              <w:t>理</w:t>
            </w:r>
            <w:r w:rsidRPr="00560BCE">
              <w:rPr>
                <w:rFonts w:ascii="Times New Roman" w:hAnsi="Times New Roman" w:cs="Times New Roman"/>
                <w:color w:val="auto"/>
                <w:sz w:val="28"/>
                <w:szCs w:val="28"/>
              </w:rPr>
              <w:t xml:space="preserve">    </w:t>
            </w:r>
            <w:r w:rsidRPr="00560BCE">
              <w:rPr>
                <w:rFonts w:ascii="Times New Roman" w:hAnsi="Times New Roman" w:hint="eastAsia"/>
                <w:color w:val="auto"/>
                <w:sz w:val="28"/>
                <w:szCs w:val="28"/>
              </w:rPr>
              <w:t>事</w:t>
            </w:r>
          </w:p>
        </w:tc>
        <w:tc>
          <w:tcPr>
            <w:tcW w:w="1440" w:type="dxa"/>
            <w:vAlign w:val="center"/>
          </w:tcPr>
          <w:p w:rsidR="00455F2E" w:rsidRPr="00560BCE" w:rsidRDefault="00455F2E" w:rsidP="00FD6F47">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莊振家</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理事、會員代表</w:t>
            </w:r>
            <w:r w:rsidRPr="00560BCE">
              <w:rPr>
                <w:rFonts w:ascii="Times New Roman" w:hAnsi="Times New Roman" w:cs="Times New Roman"/>
                <w:sz w:val="28"/>
                <w:szCs w:val="28"/>
              </w:rPr>
              <w:t>(</w:t>
            </w:r>
            <w:r>
              <w:rPr>
                <w:rFonts w:ascii="Times New Roman" w:hAnsi="Times New Roman" w:hint="eastAsia"/>
                <w:sz w:val="28"/>
                <w:szCs w:val="28"/>
              </w:rPr>
              <w:t>小學</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FD6F47">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FD6F47">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陳清接</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理事、會員代表</w:t>
            </w:r>
            <w:r w:rsidRPr="00560BCE">
              <w:rPr>
                <w:rFonts w:ascii="Times New Roman" w:hAnsi="Times New Roman" w:cs="Times New Roman"/>
                <w:sz w:val="28"/>
                <w:szCs w:val="28"/>
              </w:rPr>
              <w:t>(</w:t>
            </w:r>
            <w:r>
              <w:rPr>
                <w:rFonts w:ascii="Times New Roman" w:hAnsi="Times New Roman" w:hint="eastAsia"/>
                <w:sz w:val="28"/>
                <w:szCs w:val="28"/>
              </w:rPr>
              <w:t>國中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莊英珠</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理事、會員代表</w:t>
            </w:r>
            <w:r w:rsidRPr="00560BCE">
              <w:rPr>
                <w:rFonts w:ascii="Times New Roman" w:hAnsi="Times New Roman" w:cs="Times New Roman"/>
                <w:sz w:val="28"/>
                <w:szCs w:val="28"/>
              </w:rPr>
              <w:t>(</w:t>
            </w:r>
            <w:r>
              <w:rPr>
                <w:rFonts w:ascii="Times New Roman" w:hAnsi="Times New Roman" w:hint="eastAsia"/>
                <w:sz w:val="28"/>
                <w:szCs w:val="28"/>
              </w:rPr>
              <w:t>高中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陳正賢</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理監事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Pr>
                <w:rFonts w:ascii="Times New Roman" w:hAnsi="Times New Roman" w:hint="eastAsia"/>
                <w:sz w:val="28"/>
                <w:szCs w:val="28"/>
              </w:rPr>
              <w:t>國中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楊志業</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會員代表</w:t>
            </w:r>
            <w:r w:rsidRPr="00560BCE">
              <w:rPr>
                <w:rFonts w:ascii="Times New Roman" w:hAnsi="Times New Roman" w:cs="Times New Roman"/>
                <w:sz w:val="28"/>
                <w:szCs w:val="28"/>
              </w:rPr>
              <w:t>(</w:t>
            </w:r>
            <w:r>
              <w:rPr>
                <w:rFonts w:ascii="Times New Roman" w:hAnsi="Times New Roman" w:hint="eastAsia"/>
                <w:sz w:val="28"/>
                <w:szCs w:val="28"/>
              </w:rPr>
              <w:t>高中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陳長久</w:t>
            </w:r>
          </w:p>
        </w:tc>
        <w:tc>
          <w:tcPr>
            <w:tcW w:w="3200" w:type="dxa"/>
            <w:vAlign w:val="center"/>
          </w:tcPr>
          <w:p w:rsidR="00455F2E" w:rsidRPr="006A453B" w:rsidRDefault="00455F2E" w:rsidP="0066238A">
            <w:pPr>
              <w:adjustRightInd w:val="0"/>
              <w:snapToGrid w:val="0"/>
              <w:spacing w:line="280" w:lineRule="exact"/>
              <w:ind w:leftChars="50" w:left="160"/>
              <w:jc w:val="both"/>
              <w:rPr>
                <w:rFonts w:ascii="Times New Roman" w:hAnsi="Times New Roman" w:cs="Times New Roman"/>
                <w:sz w:val="24"/>
                <w:szCs w:val="24"/>
              </w:rPr>
            </w:pPr>
            <w:r w:rsidRPr="006A453B">
              <w:rPr>
                <w:rFonts w:ascii="Times New Roman" w:hAnsi="Times New Roman" w:hint="eastAsia"/>
                <w:sz w:val="24"/>
                <w:szCs w:val="24"/>
              </w:rPr>
              <w:t>理事、會員代表</w:t>
            </w:r>
            <w:r w:rsidRPr="006A453B">
              <w:rPr>
                <w:rFonts w:ascii="Times New Roman" w:hAnsi="Times New Roman" w:cs="Times New Roman"/>
                <w:sz w:val="24"/>
                <w:szCs w:val="24"/>
              </w:rPr>
              <w:t xml:space="preserve"> (</w:t>
            </w:r>
            <w:r w:rsidRPr="006A453B">
              <w:rPr>
                <w:rFonts w:ascii="Times New Roman" w:hAnsi="Times New Roman" w:hint="eastAsia"/>
                <w:sz w:val="24"/>
                <w:szCs w:val="24"/>
              </w:rPr>
              <w:t>國中畢</w:t>
            </w:r>
            <w:r w:rsidRPr="006A453B">
              <w:rPr>
                <w:rFonts w:ascii="Times New Roman" w:hAnsi="Times New Roman" w:cs="Times New Roman"/>
                <w:sz w:val="24"/>
                <w:szCs w:val="24"/>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顏敏雄</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理</w:t>
            </w:r>
            <w:r>
              <w:rPr>
                <w:rFonts w:ascii="Times New Roman" w:hAnsi="Times New Roman" w:hint="eastAsia"/>
                <w:sz w:val="28"/>
                <w:szCs w:val="28"/>
              </w:rPr>
              <w:t>監</w:t>
            </w:r>
            <w:r w:rsidRPr="00560BCE">
              <w:rPr>
                <w:rFonts w:ascii="Times New Roman" w:hAnsi="Times New Roman" w:hint="eastAsia"/>
                <w:sz w:val="28"/>
                <w:szCs w:val="28"/>
              </w:rPr>
              <w:t>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sidRPr="00560BCE">
              <w:rPr>
                <w:rFonts w:ascii="Times New Roman" w:hAnsi="Times New Roman" w:hint="eastAsia"/>
                <w:sz w:val="28"/>
                <w:szCs w:val="28"/>
              </w:rPr>
              <w:t>國中畢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黃文哲</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理監事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Pr>
                <w:rFonts w:ascii="Times New Roman" w:hAnsi="Times New Roman" w:hint="eastAsia"/>
                <w:sz w:val="28"/>
                <w:szCs w:val="28"/>
              </w:rPr>
              <w:t>高中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16"/>
                <w:szCs w:val="16"/>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蘇全忠</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會員代表</w:t>
            </w:r>
            <w:r>
              <w:rPr>
                <w:rFonts w:ascii="Times New Roman" w:hAnsi="Times New Roman" w:cs="Times New Roman"/>
                <w:sz w:val="28"/>
                <w:szCs w:val="28"/>
              </w:rPr>
              <w:t xml:space="preserve"> </w:t>
            </w:r>
            <w:r w:rsidRPr="00560BCE">
              <w:rPr>
                <w:rFonts w:ascii="Times New Roman" w:hAnsi="Times New Roman" w:cs="Times New Roman"/>
                <w:sz w:val="28"/>
                <w:szCs w:val="28"/>
              </w:rPr>
              <w:t>(</w:t>
            </w:r>
            <w:r>
              <w:rPr>
                <w:rFonts w:ascii="Times New Roman" w:hAnsi="Times New Roman" w:hint="eastAsia"/>
                <w:sz w:val="28"/>
                <w:szCs w:val="28"/>
              </w:rPr>
              <w:t>高中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莊喜華</w:t>
            </w:r>
          </w:p>
        </w:tc>
        <w:tc>
          <w:tcPr>
            <w:tcW w:w="3200" w:type="dxa"/>
            <w:vAlign w:val="center"/>
          </w:tcPr>
          <w:p w:rsidR="00455F2E" w:rsidRPr="005818E5" w:rsidRDefault="00455F2E" w:rsidP="0066238A">
            <w:pPr>
              <w:adjustRightInd w:val="0"/>
              <w:snapToGrid w:val="0"/>
              <w:spacing w:line="280" w:lineRule="exact"/>
              <w:ind w:leftChars="50" w:left="160"/>
              <w:jc w:val="both"/>
              <w:rPr>
                <w:rFonts w:ascii="Times New Roman" w:hAnsi="Times New Roman" w:cs="Times New Roman"/>
                <w:sz w:val="24"/>
                <w:szCs w:val="24"/>
              </w:rPr>
            </w:pPr>
            <w:r w:rsidRPr="005818E5">
              <w:rPr>
                <w:rFonts w:ascii="Times New Roman" w:hAnsi="Times New Roman" w:hint="eastAsia"/>
                <w:sz w:val="24"/>
                <w:szCs w:val="24"/>
              </w:rPr>
              <w:t>理事、會員代表</w:t>
            </w:r>
            <w:r w:rsidRPr="005818E5">
              <w:rPr>
                <w:rFonts w:ascii="Times New Roman" w:hAnsi="Times New Roman" w:cs="Times New Roman"/>
                <w:sz w:val="24"/>
                <w:szCs w:val="24"/>
              </w:rPr>
              <w:t>(</w:t>
            </w:r>
            <w:r w:rsidRPr="005818E5">
              <w:rPr>
                <w:rFonts w:ascii="Times New Roman" w:hAnsi="Times New Roman" w:hint="eastAsia"/>
                <w:sz w:val="24"/>
                <w:szCs w:val="24"/>
              </w:rPr>
              <w:t>大學畢</w:t>
            </w:r>
            <w:r w:rsidRPr="005818E5">
              <w:rPr>
                <w:rFonts w:ascii="Times New Roman" w:hAnsi="Times New Roman" w:cs="Times New Roman"/>
                <w:sz w:val="24"/>
                <w:szCs w:val="24"/>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4"/>
                <w:szCs w:val="24"/>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陳國勝</w:t>
            </w:r>
          </w:p>
        </w:tc>
        <w:tc>
          <w:tcPr>
            <w:tcW w:w="3200" w:type="dxa"/>
            <w:vAlign w:val="center"/>
          </w:tcPr>
          <w:p w:rsidR="00455F2E" w:rsidRPr="005818E5" w:rsidRDefault="00455F2E" w:rsidP="0066238A">
            <w:pPr>
              <w:adjustRightInd w:val="0"/>
              <w:snapToGrid w:val="0"/>
              <w:spacing w:line="280" w:lineRule="exact"/>
              <w:ind w:leftChars="50" w:left="160"/>
              <w:jc w:val="both"/>
              <w:rPr>
                <w:rFonts w:ascii="Times New Roman" w:hAnsi="Times New Roman" w:cs="Times New Roman"/>
                <w:sz w:val="24"/>
                <w:szCs w:val="24"/>
              </w:rPr>
            </w:pPr>
            <w:r w:rsidRPr="005818E5">
              <w:rPr>
                <w:rFonts w:ascii="Times New Roman" w:hAnsi="Times New Roman" w:hint="eastAsia"/>
                <w:sz w:val="24"/>
                <w:szCs w:val="24"/>
              </w:rPr>
              <w:t>理事、會員代表</w:t>
            </w:r>
            <w:r w:rsidRPr="005818E5">
              <w:rPr>
                <w:rFonts w:ascii="Times New Roman" w:hAnsi="Times New Roman" w:cs="Times New Roman"/>
                <w:sz w:val="24"/>
                <w:szCs w:val="24"/>
              </w:rPr>
              <w:t>(</w:t>
            </w:r>
            <w:r w:rsidRPr="005818E5">
              <w:rPr>
                <w:rFonts w:ascii="Times New Roman" w:hAnsi="Times New Roman" w:hint="eastAsia"/>
                <w:sz w:val="24"/>
                <w:szCs w:val="24"/>
              </w:rPr>
              <w:t>國中畢</w:t>
            </w:r>
            <w:r w:rsidRPr="005818E5">
              <w:rPr>
                <w:rFonts w:ascii="Times New Roman" w:hAnsi="Times New Roman" w:cs="Times New Roman"/>
                <w:sz w:val="24"/>
                <w:szCs w:val="24"/>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4"/>
                <w:szCs w:val="24"/>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林宗順</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會員代表</w:t>
            </w:r>
            <w:r w:rsidRPr="00560BCE">
              <w:rPr>
                <w:rFonts w:ascii="Times New Roman" w:hAnsi="Times New Roman" w:cs="Times New Roman"/>
                <w:sz w:val="28"/>
                <w:szCs w:val="28"/>
              </w:rPr>
              <w:t>(</w:t>
            </w:r>
            <w:r>
              <w:rPr>
                <w:rFonts w:ascii="Times New Roman" w:hAnsi="Times New Roman" w:hint="eastAsia"/>
                <w:sz w:val="28"/>
                <w:szCs w:val="28"/>
              </w:rPr>
              <w:t>高中</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理</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李漢群</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會員代表</w:t>
            </w:r>
            <w:r w:rsidRPr="00560BCE">
              <w:rPr>
                <w:rFonts w:ascii="Times New Roman" w:hAnsi="Times New Roman" w:cs="Times New Roman"/>
                <w:sz w:val="28"/>
                <w:szCs w:val="28"/>
              </w:rPr>
              <w:t>(</w:t>
            </w:r>
            <w:r>
              <w:rPr>
                <w:rFonts w:ascii="Times New Roman" w:hAnsi="Times New Roman" w:hint="eastAsia"/>
                <w:sz w:val="28"/>
                <w:szCs w:val="28"/>
              </w:rPr>
              <w:t>專科</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監</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歐英達</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Pr>
                <w:rFonts w:ascii="Times New Roman" w:hAnsi="Times New Roman" w:hint="eastAsia"/>
                <w:sz w:val="28"/>
                <w:szCs w:val="28"/>
              </w:rPr>
              <w:t>理</w:t>
            </w:r>
            <w:r w:rsidRPr="00560BCE">
              <w:rPr>
                <w:rFonts w:ascii="Times New Roman" w:hAnsi="Times New Roman" w:hint="eastAsia"/>
                <w:sz w:val="28"/>
                <w:szCs w:val="28"/>
              </w:rPr>
              <w:t>監事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sidRPr="00560BCE">
              <w:rPr>
                <w:rFonts w:ascii="Times New Roman" w:hAnsi="Times New Roman" w:hint="eastAsia"/>
                <w:sz w:val="28"/>
                <w:szCs w:val="28"/>
              </w:rPr>
              <w:t>國中畢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監</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李美金</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理</w:t>
            </w:r>
            <w:r>
              <w:rPr>
                <w:rFonts w:ascii="Times New Roman" w:hAnsi="Times New Roman" w:hint="eastAsia"/>
                <w:sz w:val="28"/>
                <w:szCs w:val="28"/>
              </w:rPr>
              <w:t>監</w:t>
            </w:r>
            <w:r w:rsidRPr="00560BCE">
              <w:rPr>
                <w:rFonts w:ascii="Times New Roman" w:hAnsi="Times New Roman" w:hint="eastAsia"/>
                <w:sz w:val="28"/>
                <w:szCs w:val="28"/>
              </w:rPr>
              <w:t>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Pr>
                <w:rFonts w:ascii="Times New Roman" w:hAnsi="Times New Roman" w:hint="eastAsia"/>
                <w:sz w:val="28"/>
                <w:szCs w:val="28"/>
              </w:rPr>
              <w:t>小學</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監</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hint="eastAsia"/>
                <w:sz w:val="28"/>
                <w:szCs w:val="28"/>
              </w:rPr>
              <w:t>呂啟輝</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理監事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Pr>
                <w:rFonts w:ascii="Times New Roman" w:hAnsi="Times New Roman" w:hint="eastAsia"/>
                <w:sz w:val="28"/>
                <w:szCs w:val="28"/>
              </w:rPr>
              <w:t>高</w:t>
            </w:r>
            <w:r w:rsidRPr="00560BCE">
              <w:rPr>
                <w:rFonts w:ascii="Times New Roman" w:hAnsi="Times New Roman" w:hint="eastAsia"/>
                <w:sz w:val="28"/>
                <w:szCs w:val="28"/>
              </w:rPr>
              <w:t>中畢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1</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587623">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總</w:t>
            </w:r>
            <w:r w:rsidRPr="00560BCE">
              <w:rPr>
                <w:rFonts w:ascii="Times New Roman" w:hAnsi="Times New Roman" w:cs="Times New Roman"/>
                <w:sz w:val="28"/>
                <w:szCs w:val="28"/>
              </w:rPr>
              <w:t xml:space="preserve"> </w:t>
            </w:r>
            <w:r w:rsidRPr="00560BCE">
              <w:rPr>
                <w:rFonts w:ascii="Times New Roman" w:hAnsi="Times New Roman" w:hint="eastAsia"/>
                <w:sz w:val="28"/>
                <w:szCs w:val="28"/>
              </w:rPr>
              <w:t>幹</w:t>
            </w:r>
            <w:r w:rsidRPr="00560BCE">
              <w:rPr>
                <w:rFonts w:ascii="Times New Roman" w:hAnsi="Times New Roman" w:cs="Times New Roman"/>
                <w:sz w:val="28"/>
                <w:szCs w:val="28"/>
              </w:rPr>
              <w:t xml:space="preserve"> </w:t>
            </w:r>
            <w:r w:rsidRPr="00560BCE">
              <w:rPr>
                <w:rFonts w:ascii="Times New Roman" w:hAnsi="Times New Roman" w:hint="eastAsia"/>
                <w:sz w:val="28"/>
                <w:szCs w:val="28"/>
              </w:rPr>
              <w:t>事</w:t>
            </w:r>
          </w:p>
        </w:tc>
        <w:tc>
          <w:tcPr>
            <w:tcW w:w="1440" w:type="dxa"/>
            <w:vAlign w:val="center"/>
          </w:tcPr>
          <w:p w:rsidR="00455F2E" w:rsidRPr="00560BCE" w:rsidRDefault="00455F2E" w:rsidP="00587623">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蔡月嬌</w:t>
            </w:r>
          </w:p>
        </w:tc>
        <w:tc>
          <w:tcPr>
            <w:tcW w:w="3200" w:type="dxa"/>
            <w:vAlign w:val="center"/>
          </w:tcPr>
          <w:p w:rsidR="00455F2E" w:rsidRPr="00560BCE" w:rsidRDefault="00455F2E" w:rsidP="0066238A">
            <w:pPr>
              <w:adjustRightInd w:val="0"/>
              <w:snapToGrid w:val="0"/>
              <w:spacing w:line="280" w:lineRule="exact"/>
              <w:ind w:leftChars="50" w:left="160"/>
              <w:jc w:val="both"/>
              <w:rPr>
                <w:rFonts w:ascii="Times New Roman" w:hAnsi="Times New Roman" w:cs="Times New Roman"/>
                <w:sz w:val="28"/>
                <w:szCs w:val="28"/>
              </w:rPr>
            </w:pPr>
            <w:r w:rsidRPr="00560BCE">
              <w:rPr>
                <w:rFonts w:ascii="Times New Roman" w:hAnsi="Times New Roman" w:hint="eastAsia"/>
                <w:sz w:val="28"/>
                <w:szCs w:val="28"/>
              </w:rPr>
              <w:t>總幹事</w:t>
            </w:r>
            <w:r>
              <w:rPr>
                <w:rFonts w:ascii="Times New Roman" w:hAnsi="Times New Roman" w:cs="Times New Roman"/>
                <w:sz w:val="28"/>
                <w:szCs w:val="28"/>
              </w:rPr>
              <w:t xml:space="preserve"> </w:t>
            </w:r>
            <w:r w:rsidRPr="00560BCE">
              <w:rPr>
                <w:rFonts w:ascii="Times New Roman" w:hAnsi="Times New Roman" w:cs="Times New Roman"/>
                <w:sz w:val="28"/>
                <w:szCs w:val="28"/>
              </w:rPr>
              <w:t>(</w:t>
            </w:r>
            <w:r>
              <w:rPr>
                <w:rFonts w:ascii="Times New Roman" w:hAnsi="Times New Roman" w:hint="eastAsia"/>
                <w:sz w:val="28"/>
                <w:szCs w:val="28"/>
              </w:rPr>
              <w:t>專科</w:t>
            </w:r>
            <w:r w:rsidRPr="00560BCE">
              <w:rPr>
                <w:rFonts w:ascii="Times New Roman" w:hAnsi="Times New Roman" w:hint="eastAsia"/>
                <w:sz w:val="28"/>
                <w:szCs w:val="28"/>
              </w:rPr>
              <w:t>畢</w:t>
            </w:r>
            <w:r w:rsidRPr="00560BCE">
              <w:rPr>
                <w:rFonts w:ascii="Times New Roman" w:hAnsi="Times New Roman" w:cs="Times New Roman"/>
                <w:sz w:val="28"/>
                <w:szCs w:val="28"/>
              </w:rPr>
              <w:t>)</w:t>
            </w:r>
          </w:p>
        </w:tc>
        <w:tc>
          <w:tcPr>
            <w:tcW w:w="2382" w:type="dxa"/>
            <w:vAlign w:val="center"/>
          </w:tcPr>
          <w:p w:rsidR="00455F2E" w:rsidRPr="00560BCE" w:rsidRDefault="00455F2E" w:rsidP="0021125B">
            <w:pPr>
              <w:adjustRightInd w:val="0"/>
              <w:snapToGrid w:val="0"/>
              <w:spacing w:line="280" w:lineRule="exact"/>
              <w:jc w:val="center"/>
              <w:rPr>
                <w:rFonts w:ascii="Times New Roman" w:hAnsi="Times New Roman" w:cs="Times New Roman"/>
                <w:sz w:val="28"/>
                <w:szCs w:val="28"/>
              </w:rPr>
            </w:pPr>
            <w:r>
              <w:rPr>
                <w:rFonts w:ascii="Times New Roman" w:hAnsi="Times New Roman" w:cs="Times New Roman"/>
                <w:sz w:val="28"/>
                <w:szCs w:val="28"/>
              </w:rPr>
              <w:t>110</w:t>
            </w:r>
            <w:r w:rsidRPr="00560BCE">
              <w:rPr>
                <w:rFonts w:ascii="Times New Roman" w:hAnsi="Times New Roman" w:hint="eastAsia"/>
                <w:sz w:val="28"/>
                <w:szCs w:val="28"/>
              </w:rPr>
              <w:t>年</w:t>
            </w:r>
            <w:r w:rsidRPr="00560BCE">
              <w:rPr>
                <w:rFonts w:ascii="Times New Roman" w:hAnsi="Times New Roman" w:cs="Times New Roman"/>
                <w:sz w:val="28"/>
                <w:szCs w:val="28"/>
              </w:rPr>
              <w:t>4</w:t>
            </w:r>
            <w:r w:rsidRPr="00560BCE">
              <w:rPr>
                <w:rFonts w:ascii="Times New Roman" w:hAnsi="Times New Roman" w:hint="eastAsia"/>
                <w:sz w:val="28"/>
                <w:szCs w:val="28"/>
              </w:rPr>
              <w:t>月</w:t>
            </w:r>
            <w:r>
              <w:rPr>
                <w:rFonts w:ascii="Times New Roman" w:hAnsi="Times New Roman" w:cs="Times New Roman"/>
                <w:sz w:val="28"/>
                <w:szCs w:val="28"/>
              </w:rPr>
              <w:t>9</w:t>
            </w:r>
            <w:r w:rsidRPr="00560BCE">
              <w:rPr>
                <w:rFonts w:ascii="Times New Roman" w:hAnsi="Times New Roman" w:hint="eastAsia"/>
                <w:sz w:val="28"/>
                <w:szCs w:val="28"/>
              </w:rPr>
              <w:t>日</w:t>
            </w:r>
          </w:p>
        </w:tc>
        <w:tc>
          <w:tcPr>
            <w:tcW w:w="869" w:type="dxa"/>
            <w:tcBorders>
              <w:right w:val="single" w:sz="12" w:space="0" w:color="auto"/>
            </w:tcBorders>
            <w:vAlign w:val="center"/>
          </w:tcPr>
          <w:p w:rsidR="00455F2E" w:rsidRPr="00560BCE" w:rsidRDefault="00455F2E" w:rsidP="00587623">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cs="Times New Roman"/>
                <w:sz w:val="28"/>
                <w:szCs w:val="28"/>
              </w:rPr>
              <w:t>4</w:t>
            </w:r>
            <w:r w:rsidRPr="00560BCE">
              <w:rPr>
                <w:rFonts w:ascii="Times New Roman" w:hAnsi="Times New Roman" w:hint="eastAsia"/>
                <w:sz w:val="28"/>
                <w:szCs w:val="28"/>
              </w:rPr>
              <w:t>年</w:t>
            </w:r>
          </w:p>
        </w:tc>
      </w:tr>
      <w:tr w:rsidR="00455F2E" w:rsidRPr="00560BCE">
        <w:trPr>
          <w:trHeight w:val="510"/>
        </w:trPr>
        <w:tc>
          <w:tcPr>
            <w:tcW w:w="1468" w:type="dxa"/>
            <w:tcBorders>
              <w:left w:val="single" w:sz="12" w:space="0" w:color="auto"/>
            </w:tcBorders>
            <w:vAlign w:val="center"/>
          </w:tcPr>
          <w:p w:rsidR="00455F2E" w:rsidRPr="00560BCE" w:rsidRDefault="00455F2E" w:rsidP="00587623">
            <w:pPr>
              <w:adjustRightInd w:val="0"/>
              <w:snapToGrid w:val="0"/>
              <w:spacing w:line="280" w:lineRule="exact"/>
              <w:jc w:val="center"/>
              <w:rPr>
                <w:rFonts w:ascii="Times New Roman" w:hAnsi="Times New Roman" w:cs="Times New Roman"/>
                <w:sz w:val="28"/>
                <w:szCs w:val="28"/>
              </w:rPr>
            </w:pPr>
            <w:r w:rsidRPr="00560BCE">
              <w:rPr>
                <w:rFonts w:ascii="Times New Roman" w:hAnsi="Times New Roman" w:hint="eastAsia"/>
                <w:sz w:val="28"/>
                <w:szCs w:val="28"/>
              </w:rPr>
              <w:t>信用部主任</w:t>
            </w:r>
          </w:p>
        </w:tc>
        <w:tc>
          <w:tcPr>
            <w:tcW w:w="1440" w:type="dxa"/>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r>
              <w:rPr>
                <w:rFonts w:ascii="Times New Roman" w:hAnsi="Times New Roman" w:hint="eastAsia"/>
                <w:color w:val="auto"/>
                <w:sz w:val="28"/>
                <w:szCs w:val="28"/>
                <w:lang w:eastAsia="zh-HK"/>
              </w:rPr>
              <w:t>陳富政</w:t>
            </w:r>
          </w:p>
        </w:tc>
        <w:tc>
          <w:tcPr>
            <w:tcW w:w="3200" w:type="dxa"/>
            <w:vAlign w:val="center"/>
          </w:tcPr>
          <w:p w:rsidR="00455F2E" w:rsidRPr="00F34546" w:rsidRDefault="00455F2E" w:rsidP="0066238A">
            <w:pPr>
              <w:spacing w:line="280" w:lineRule="exact"/>
              <w:ind w:leftChars="50" w:left="160"/>
              <w:jc w:val="both"/>
              <w:rPr>
                <w:rFonts w:ascii="Times New Roman" w:hAnsi="Times New Roman" w:cs="Times New Roman"/>
                <w:color w:val="auto"/>
                <w:sz w:val="24"/>
                <w:szCs w:val="24"/>
              </w:rPr>
            </w:pPr>
            <w:r>
              <w:rPr>
                <w:rFonts w:ascii="Times New Roman" w:hAnsi="Times New Roman" w:hint="eastAsia"/>
                <w:color w:val="auto"/>
                <w:sz w:val="24"/>
                <w:szCs w:val="24"/>
                <w:lang w:eastAsia="zh-HK"/>
              </w:rPr>
              <w:t>放款股長</w:t>
            </w:r>
            <w:r w:rsidRPr="00F34546">
              <w:rPr>
                <w:rFonts w:ascii="Times New Roman" w:hAnsi="Times New Roman" w:cs="Times New Roman"/>
                <w:color w:val="auto"/>
                <w:sz w:val="24"/>
                <w:szCs w:val="24"/>
              </w:rPr>
              <w:t xml:space="preserve"> </w:t>
            </w:r>
            <w:r w:rsidRPr="00F34546">
              <w:rPr>
                <w:rFonts w:ascii="Times New Roman" w:hAnsi="Times New Roman" w:cs="Times New Roman"/>
                <w:color w:val="auto"/>
                <w:sz w:val="28"/>
                <w:szCs w:val="28"/>
              </w:rPr>
              <w:t>(</w:t>
            </w:r>
            <w:r>
              <w:rPr>
                <w:rFonts w:ascii="Times New Roman" w:hAnsi="Times New Roman" w:hint="eastAsia"/>
                <w:color w:val="auto"/>
                <w:sz w:val="24"/>
                <w:szCs w:val="24"/>
                <w:lang w:eastAsia="zh-HK"/>
              </w:rPr>
              <w:t>專科</w:t>
            </w:r>
            <w:r w:rsidRPr="00F34546">
              <w:rPr>
                <w:rFonts w:ascii="Times New Roman" w:hAnsi="Times New Roman" w:hint="eastAsia"/>
                <w:color w:val="auto"/>
                <w:sz w:val="24"/>
                <w:szCs w:val="24"/>
              </w:rPr>
              <w:t>畢</w:t>
            </w:r>
            <w:r w:rsidRPr="00F34546">
              <w:rPr>
                <w:rFonts w:ascii="Times New Roman" w:hAnsi="Times New Roman" w:cs="Times New Roman"/>
                <w:color w:val="auto"/>
                <w:sz w:val="28"/>
                <w:szCs w:val="28"/>
              </w:rPr>
              <w:t>)</w:t>
            </w:r>
          </w:p>
        </w:tc>
        <w:tc>
          <w:tcPr>
            <w:tcW w:w="2382" w:type="dxa"/>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r w:rsidRPr="00F34546">
              <w:rPr>
                <w:rFonts w:ascii="Times New Roman" w:hAnsi="Times New Roman" w:cs="Times New Roman"/>
                <w:color w:val="auto"/>
                <w:sz w:val="28"/>
                <w:szCs w:val="28"/>
              </w:rPr>
              <w:t>10</w:t>
            </w:r>
            <w:r>
              <w:rPr>
                <w:rFonts w:ascii="Times New Roman" w:hAnsi="Times New Roman" w:cs="Times New Roman"/>
                <w:color w:val="auto"/>
                <w:sz w:val="28"/>
                <w:szCs w:val="28"/>
              </w:rPr>
              <w:t>9</w:t>
            </w:r>
            <w:r w:rsidRPr="00F34546">
              <w:rPr>
                <w:rFonts w:ascii="Times New Roman" w:hAnsi="Times New Roman" w:hint="eastAsia"/>
                <w:color w:val="auto"/>
                <w:sz w:val="28"/>
                <w:szCs w:val="28"/>
              </w:rPr>
              <w:t>年</w:t>
            </w:r>
            <w:r w:rsidRPr="00F34546">
              <w:rPr>
                <w:rFonts w:ascii="Times New Roman" w:hAnsi="Times New Roman" w:cs="Times New Roman"/>
                <w:color w:val="auto"/>
                <w:sz w:val="28"/>
                <w:szCs w:val="28"/>
              </w:rPr>
              <w:t>9</w:t>
            </w:r>
            <w:r w:rsidRPr="00F34546">
              <w:rPr>
                <w:rFonts w:ascii="Times New Roman" w:hAnsi="Times New Roman" w:hint="eastAsia"/>
                <w:color w:val="auto"/>
                <w:sz w:val="28"/>
                <w:szCs w:val="28"/>
              </w:rPr>
              <w:t>月</w:t>
            </w:r>
            <w:r>
              <w:rPr>
                <w:rFonts w:ascii="Times New Roman" w:hAnsi="Times New Roman" w:cs="Times New Roman"/>
                <w:color w:val="auto"/>
                <w:sz w:val="28"/>
                <w:szCs w:val="28"/>
              </w:rPr>
              <w:t>1</w:t>
            </w:r>
            <w:r w:rsidRPr="00F34546">
              <w:rPr>
                <w:rFonts w:ascii="Times New Roman" w:hAnsi="Times New Roman" w:hint="eastAsia"/>
                <w:color w:val="auto"/>
                <w:sz w:val="28"/>
                <w:szCs w:val="28"/>
              </w:rPr>
              <w:t>日</w:t>
            </w:r>
          </w:p>
        </w:tc>
        <w:tc>
          <w:tcPr>
            <w:tcW w:w="869" w:type="dxa"/>
            <w:tcBorders>
              <w:right w:val="single" w:sz="12" w:space="0" w:color="auto"/>
            </w:tcBorders>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p>
        </w:tc>
      </w:tr>
      <w:tr w:rsidR="00455F2E" w:rsidRPr="00560BCE">
        <w:trPr>
          <w:trHeight w:val="510"/>
        </w:trPr>
        <w:tc>
          <w:tcPr>
            <w:tcW w:w="1468" w:type="dxa"/>
            <w:tcBorders>
              <w:left w:val="single" w:sz="12" w:space="0" w:color="auto"/>
            </w:tcBorders>
            <w:vAlign w:val="center"/>
          </w:tcPr>
          <w:p w:rsidR="00455F2E" w:rsidRPr="00560BCE" w:rsidRDefault="00455F2E" w:rsidP="00587623">
            <w:pPr>
              <w:adjustRightInd w:val="0"/>
              <w:snapToGrid w:val="0"/>
              <w:spacing w:line="280" w:lineRule="exact"/>
              <w:jc w:val="center"/>
              <w:rPr>
                <w:rFonts w:ascii="Times New Roman" w:hAnsi="Times New Roman" w:cs="Times New Roman"/>
                <w:w w:val="80"/>
                <w:sz w:val="28"/>
                <w:szCs w:val="28"/>
              </w:rPr>
            </w:pPr>
            <w:r w:rsidRPr="00560BCE">
              <w:rPr>
                <w:rFonts w:ascii="Times New Roman" w:hAnsi="Times New Roman" w:hint="eastAsia"/>
                <w:w w:val="80"/>
                <w:sz w:val="28"/>
                <w:szCs w:val="28"/>
              </w:rPr>
              <w:t>白沙分部主任</w:t>
            </w:r>
          </w:p>
        </w:tc>
        <w:tc>
          <w:tcPr>
            <w:tcW w:w="1440" w:type="dxa"/>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r>
              <w:rPr>
                <w:rFonts w:ascii="Times New Roman" w:hAnsi="Times New Roman" w:hint="eastAsia"/>
                <w:color w:val="auto"/>
                <w:sz w:val="28"/>
                <w:szCs w:val="28"/>
              </w:rPr>
              <w:t>許家琪</w:t>
            </w:r>
          </w:p>
        </w:tc>
        <w:tc>
          <w:tcPr>
            <w:tcW w:w="3200" w:type="dxa"/>
            <w:vAlign w:val="center"/>
          </w:tcPr>
          <w:p w:rsidR="00455F2E" w:rsidRPr="00F474AF" w:rsidRDefault="00455F2E" w:rsidP="0066238A">
            <w:pPr>
              <w:adjustRightInd w:val="0"/>
              <w:snapToGrid w:val="0"/>
              <w:spacing w:line="280" w:lineRule="exact"/>
              <w:ind w:leftChars="50" w:left="160"/>
              <w:jc w:val="both"/>
              <w:rPr>
                <w:rFonts w:ascii="Times New Roman" w:hAnsi="Times New Roman" w:cs="Times New Roman"/>
                <w:color w:val="auto"/>
                <w:sz w:val="24"/>
                <w:szCs w:val="24"/>
              </w:rPr>
            </w:pPr>
            <w:r w:rsidRPr="00F474AF">
              <w:rPr>
                <w:rFonts w:ascii="Times New Roman" w:hAnsi="Times New Roman" w:hint="eastAsia"/>
                <w:color w:val="auto"/>
                <w:sz w:val="24"/>
                <w:szCs w:val="24"/>
                <w:lang w:eastAsia="zh-HK"/>
              </w:rPr>
              <w:t>存、放款主辦</w:t>
            </w:r>
            <w:r w:rsidRPr="00F474AF">
              <w:rPr>
                <w:rFonts w:ascii="Times New Roman" w:hAnsi="Times New Roman" w:cs="Times New Roman"/>
                <w:color w:val="auto"/>
                <w:sz w:val="24"/>
                <w:szCs w:val="24"/>
              </w:rPr>
              <w:t xml:space="preserve"> </w:t>
            </w:r>
            <w:r w:rsidRPr="00F474AF">
              <w:rPr>
                <w:rFonts w:ascii="Times New Roman" w:hAnsi="Times New Roman" w:hint="eastAsia"/>
                <w:color w:val="auto"/>
                <w:sz w:val="24"/>
                <w:szCs w:val="24"/>
              </w:rPr>
              <w:t>、主任</w:t>
            </w:r>
            <w:r w:rsidRPr="00F474AF">
              <w:rPr>
                <w:rFonts w:ascii="Times New Roman" w:hAnsi="Times New Roman" w:cs="Times New Roman"/>
                <w:color w:val="auto"/>
                <w:sz w:val="24"/>
                <w:szCs w:val="24"/>
              </w:rPr>
              <w:t>(</w:t>
            </w:r>
            <w:r w:rsidRPr="00F474AF">
              <w:rPr>
                <w:rFonts w:ascii="Times New Roman" w:hAnsi="Times New Roman" w:hint="eastAsia"/>
                <w:color w:val="auto"/>
                <w:sz w:val="24"/>
                <w:szCs w:val="24"/>
              </w:rPr>
              <w:t>高中畢</w:t>
            </w:r>
            <w:r w:rsidRPr="00F474AF">
              <w:rPr>
                <w:rFonts w:ascii="Times New Roman" w:hAnsi="Times New Roman" w:cs="Times New Roman"/>
                <w:color w:val="auto"/>
                <w:sz w:val="24"/>
                <w:szCs w:val="24"/>
              </w:rPr>
              <w:t>)</w:t>
            </w:r>
          </w:p>
        </w:tc>
        <w:tc>
          <w:tcPr>
            <w:tcW w:w="2382" w:type="dxa"/>
            <w:vAlign w:val="center"/>
          </w:tcPr>
          <w:p w:rsidR="00455F2E" w:rsidRPr="00F34546" w:rsidRDefault="00455F2E" w:rsidP="002A38E1">
            <w:pPr>
              <w:adjustRightInd w:val="0"/>
              <w:snapToGrid w:val="0"/>
              <w:spacing w:line="280" w:lineRule="exact"/>
              <w:jc w:val="center"/>
              <w:rPr>
                <w:rFonts w:ascii="Times New Roman" w:hAnsi="Times New Roman" w:cs="Times New Roman"/>
                <w:color w:val="auto"/>
                <w:sz w:val="28"/>
                <w:szCs w:val="28"/>
              </w:rPr>
            </w:pPr>
            <w:r w:rsidRPr="00F34546">
              <w:rPr>
                <w:rFonts w:ascii="Times New Roman" w:hAnsi="Times New Roman" w:cs="Times New Roman"/>
                <w:color w:val="auto"/>
                <w:sz w:val="28"/>
                <w:szCs w:val="28"/>
              </w:rPr>
              <w:t>1</w:t>
            </w:r>
            <w:r>
              <w:rPr>
                <w:rFonts w:ascii="Times New Roman" w:hAnsi="Times New Roman" w:cs="Times New Roman"/>
                <w:color w:val="auto"/>
                <w:sz w:val="28"/>
                <w:szCs w:val="28"/>
              </w:rPr>
              <w:t>12</w:t>
            </w:r>
            <w:r w:rsidRPr="00F34546">
              <w:rPr>
                <w:rFonts w:ascii="Times New Roman" w:hAnsi="Times New Roman" w:hint="eastAsia"/>
                <w:color w:val="auto"/>
                <w:sz w:val="28"/>
                <w:szCs w:val="28"/>
              </w:rPr>
              <w:t>年</w:t>
            </w:r>
            <w:r>
              <w:rPr>
                <w:rFonts w:ascii="Times New Roman" w:hAnsi="Times New Roman" w:cs="Times New Roman"/>
                <w:color w:val="auto"/>
                <w:sz w:val="28"/>
                <w:szCs w:val="28"/>
              </w:rPr>
              <w:t>5</w:t>
            </w:r>
            <w:r w:rsidRPr="00F34546">
              <w:rPr>
                <w:rFonts w:ascii="Times New Roman" w:hAnsi="Times New Roman" w:hint="eastAsia"/>
                <w:color w:val="auto"/>
                <w:sz w:val="28"/>
                <w:szCs w:val="28"/>
              </w:rPr>
              <w:t>月</w:t>
            </w:r>
            <w:r>
              <w:rPr>
                <w:rFonts w:ascii="Times New Roman" w:hAnsi="Times New Roman" w:cs="Times New Roman"/>
                <w:color w:val="auto"/>
                <w:sz w:val="28"/>
                <w:szCs w:val="28"/>
              </w:rPr>
              <w:t>2</w:t>
            </w:r>
            <w:r w:rsidRPr="00F34546">
              <w:rPr>
                <w:rFonts w:ascii="Times New Roman" w:hAnsi="Times New Roman" w:hint="eastAsia"/>
                <w:color w:val="auto"/>
                <w:sz w:val="28"/>
                <w:szCs w:val="28"/>
              </w:rPr>
              <w:t>日</w:t>
            </w:r>
          </w:p>
        </w:tc>
        <w:tc>
          <w:tcPr>
            <w:tcW w:w="869" w:type="dxa"/>
            <w:tcBorders>
              <w:right w:val="single" w:sz="12" w:space="0" w:color="auto"/>
            </w:tcBorders>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p>
        </w:tc>
      </w:tr>
      <w:tr w:rsidR="00455F2E" w:rsidRPr="00560BCE">
        <w:trPr>
          <w:trHeight w:val="510"/>
        </w:trPr>
        <w:tc>
          <w:tcPr>
            <w:tcW w:w="1468" w:type="dxa"/>
            <w:tcBorders>
              <w:left w:val="single" w:sz="12" w:space="0" w:color="auto"/>
              <w:bottom w:val="single" w:sz="12" w:space="0" w:color="auto"/>
            </w:tcBorders>
            <w:vAlign w:val="center"/>
          </w:tcPr>
          <w:p w:rsidR="00455F2E" w:rsidRPr="00560BCE" w:rsidRDefault="00455F2E" w:rsidP="00587623">
            <w:pPr>
              <w:adjustRightInd w:val="0"/>
              <w:snapToGrid w:val="0"/>
              <w:spacing w:line="280" w:lineRule="exact"/>
              <w:jc w:val="center"/>
              <w:rPr>
                <w:rFonts w:ascii="Times New Roman" w:hAnsi="Times New Roman" w:cs="Times New Roman"/>
                <w:w w:val="80"/>
                <w:sz w:val="28"/>
                <w:szCs w:val="28"/>
              </w:rPr>
            </w:pPr>
            <w:r w:rsidRPr="00560BCE">
              <w:rPr>
                <w:rFonts w:ascii="Times New Roman" w:hAnsi="Times New Roman" w:hint="eastAsia"/>
                <w:w w:val="80"/>
                <w:sz w:val="28"/>
                <w:szCs w:val="28"/>
              </w:rPr>
              <w:t>西嶼分部主任</w:t>
            </w:r>
          </w:p>
        </w:tc>
        <w:tc>
          <w:tcPr>
            <w:tcW w:w="1440" w:type="dxa"/>
            <w:tcBorders>
              <w:bottom w:val="single" w:sz="12" w:space="0" w:color="auto"/>
            </w:tcBorders>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r>
              <w:rPr>
                <w:rFonts w:ascii="Times New Roman" w:hAnsi="Times New Roman" w:hint="eastAsia"/>
                <w:color w:val="auto"/>
                <w:sz w:val="28"/>
                <w:szCs w:val="28"/>
              </w:rPr>
              <w:t>郭建立</w:t>
            </w:r>
          </w:p>
        </w:tc>
        <w:tc>
          <w:tcPr>
            <w:tcW w:w="3200" w:type="dxa"/>
            <w:tcBorders>
              <w:bottom w:val="single" w:sz="12" w:space="0" w:color="auto"/>
            </w:tcBorders>
            <w:vAlign w:val="center"/>
          </w:tcPr>
          <w:p w:rsidR="00455F2E" w:rsidRPr="00F34546" w:rsidRDefault="00455F2E" w:rsidP="0066238A">
            <w:pPr>
              <w:adjustRightInd w:val="0"/>
              <w:snapToGrid w:val="0"/>
              <w:spacing w:line="280" w:lineRule="exact"/>
              <w:ind w:leftChars="50" w:left="160"/>
              <w:jc w:val="both"/>
              <w:rPr>
                <w:rFonts w:ascii="Times New Roman" w:hAnsi="Times New Roman" w:cs="Times New Roman"/>
                <w:color w:val="auto"/>
                <w:sz w:val="28"/>
                <w:szCs w:val="28"/>
              </w:rPr>
            </w:pPr>
            <w:r>
              <w:rPr>
                <w:rFonts w:ascii="Times New Roman" w:hAnsi="Times New Roman" w:hint="eastAsia"/>
                <w:color w:val="auto"/>
                <w:sz w:val="24"/>
                <w:szCs w:val="24"/>
              </w:rPr>
              <w:t>秘書</w:t>
            </w:r>
            <w:r w:rsidRPr="00F34546">
              <w:rPr>
                <w:rFonts w:ascii="Times New Roman" w:hAnsi="Times New Roman" w:hint="eastAsia"/>
                <w:color w:val="auto"/>
                <w:sz w:val="24"/>
                <w:szCs w:val="24"/>
              </w:rPr>
              <w:t>、</w:t>
            </w:r>
            <w:r w:rsidRPr="00F34546">
              <w:rPr>
                <w:rFonts w:ascii="Times New Roman" w:hAnsi="Times New Roman" w:hint="eastAsia"/>
                <w:color w:val="auto"/>
                <w:sz w:val="28"/>
                <w:szCs w:val="28"/>
              </w:rPr>
              <w:t>主</w:t>
            </w:r>
            <w:r>
              <w:rPr>
                <w:rFonts w:ascii="Times New Roman" w:hAnsi="Times New Roman" w:hint="eastAsia"/>
                <w:color w:val="auto"/>
                <w:sz w:val="28"/>
                <w:szCs w:val="28"/>
              </w:rPr>
              <w:t>任</w:t>
            </w:r>
            <w:r w:rsidRPr="00F34546">
              <w:rPr>
                <w:rFonts w:ascii="Times New Roman" w:hAnsi="Times New Roman" w:cs="Times New Roman"/>
                <w:color w:val="auto"/>
                <w:sz w:val="28"/>
                <w:szCs w:val="28"/>
              </w:rPr>
              <w:t xml:space="preserve"> (</w:t>
            </w:r>
            <w:r w:rsidRPr="00F34546">
              <w:rPr>
                <w:rFonts w:ascii="Times New Roman" w:hAnsi="Times New Roman" w:hint="eastAsia"/>
                <w:color w:val="auto"/>
                <w:sz w:val="28"/>
                <w:szCs w:val="28"/>
              </w:rPr>
              <w:t>高中畢</w:t>
            </w:r>
            <w:r w:rsidRPr="00F34546">
              <w:rPr>
                <w:rFonts w:ascii="Times New Roman" w:hAnsi="Times New Roman" w:cs="Times New Roman"/>
                <w:color w:val="auto"/>
                <w:sz w:val="28"/>
                <w:szCs w:val="28"/>
              </w:rPr>
              <w:t>)</w:t>
            </w:r>
          </w:p>
        </w:tc>
        <w:tc>
          <w:tcPr>
            <w:tcW w:w="2382" w:type="dxa"/>
            <w:tcBorders>
              <w:bottom w:val="single" w:sz="12" w:space="0" w:color="auto"/>
            </w:tcBorders>
            <w:vAlign w:val="center"/>
          </w:tcPr>
          <w:p w:rsidR="00455F2E" w:rsidRPr="00F34546" w:rsidRDefault="00455F2E" w:rsidP="002A38E1">
            <w:pPr>
              <w:adjustRightInd w:val="0"/>
              <w:snapToGrid w:val="0"/>
              <w:spacing w:line="280" w:lineRule="exact"/>
              <w:jc w:val="center"/>
              <w:rPr>
                <w:rFonts w:ascii="Times New Roman" w:hAnsi="Times New Roman" w:cs="Times New Roman"/>
                <w:color w:val="auto"/>
                <w:sz w:val="28"/>
                <w:szCs w:val="28"/>
              </w:rPr>
            </w:pPr>
            <w:r w:rsidRPr="00F34546">
              <w:rPr>
                <w:rFonts w:ascii="Times New Roman" w:hAnsi="Times New Roman" w:cs="Times New Roman"/>
                <w:color w:val="auto"/>
                <w:sz w:val="28"/>
                <w:szCs w:val="28"/>
              </w:rPr>
              <w:t>1</w:t>
            </w:r>
            <w:r>
              <w:rPr>
                <w:rFonts w:ascii="Times New Roman" w:hAnsi="Times New Roman" w:cs="Times New Roman"/>
                <w:color w:val="auto"/>
                <w:sz w:val="28"/>
                <w:szCs w:val="28"/>
              </w:rPr>
              <w:t>12</w:t>
            </w:r>
            <w:r w:rsidRPr="00F34546">
              <w:rPr>
                <w:rFonts w:ascii="Times New Roman" w:hAnsi="Times New Roman" w:hint="eastAsia"/>
                <w:color w:val="auto"/>
                <w:sz w:val="28"/>
                <w:szCs w:val="28"/>
              </w:rPr>
              <w:t>年</w:t>
            </w:r>
            <w:r>
              <w:rPr>
                <w:rFonts w:ascii="Times New Roman" w:hAnsi="Times New Roman" w:cs="Times New Roman"/>
                <w:color w:val="auto"/>
                <w:sz w:val="28"/>
                <w:szCs w:val="28"/>
              </w:rPr>
              <w:t>5</w:t>
            </w:r>
            <w:r w:rsidRPr="00F34546">
              <w:rPr>
                <w:rFonts w:ascii="Times New Roman" w:hAnsi="Times New Roman" w:hint="eastAsia"/>
                <w:color w:val="auto"/>
                <w:sz w:val="28"/>
                <w:szCs w:val="28"/>
              </w:rPr>
              <w:t>月</w:t>
            </w:r>
            <w:r>
              <w:rPr>
                <w:rFonts w:ascii="Times New Roman" w:hAnsi="Times New Roman" w:cs="Times New Roman"/>
                <w:color w:val="auto"/>
                <w:sz w:val="28"/>
                <w:szCs w:val="28"/>
              </w:rPr>
              <w:t>2</w:t>
            </w:r>
            <w:r w:rsidRPr="00F34546">
              <w:rPr>
                <w:rFonts w:ascii="Times New Roman" w:hAnsi="Times New Roman" w:hint="eastAsia"/>
                <w:color w:val="auto"/>
                <w:sz w:val="28"/>
                <w:szCs w:val="28"/>
              </w:rPr>
              <w:t>日</w:t>
            </w:r>
          </w:p>
        </w:tc>
        <w:tc>
          <w:tcPr>
            <w:tcW w:w="869" w:type="dxa"/>
            <w:tcBorders>
              <w:bottom w:val="single" w:sz="12" w:space="0" w:color="auto"/>
              <w:right w:val="single" w:sz="12" w:space="0" w:color="auto"/>
            </w:tcBorders>
            <w:vAlign w:val="center"/>
          </w:tcPr>
          <w:p w:rsidR="00455F2E" w:rsidRPr="00F34546" w:rsidRDefault="00455F2E" w:rsidP="00587623">
            <w:pPr>
              <w:adjustRightInd w:val="0"/>
              <w:snapToGrid w:val="0"/>
              <w:spacing w:line="280" w:lineRule="exact"/>
              <w:jc w:val="center"/>
              <w:rPr>
                <w:rFonts w:ascii="Times New Roman" w:hAnsi="Times New Roman" w:cs="Times New Roman"/>
                <w:color w:val="auto"/>
                <w:sz w:val="28"/>
                <w:szCs w:val="28"/>
              </w:rPr>
            </w:pPr>
          </w:p>
        </w:tc>
      </w:tr>
    </w:tbl>
    <w:p w:rsidR="00455F2E" w:rsidRPr="00F34546" w:rsidRDefault="00455F2E" w:rsidP="00CC1DEC">
      <w:pPr>
        <w:rPr>
          <w:rFonts w:ascii="Times New Roman" w:hAnsi="Times New Roman" w:cs="Times New Roman"/>
          <w:color w:val="auto"/>
        </w:rPr>
      </w:pPr>
      <w:r w:rsidRPr="00560BCE">
        <w:rPr>
          <w:rFonts w:ascii="Times New Roman" w:hAnsi="Times New Roman" w:cs="Times New Roman"/>
        </w:rPr>
        <w:br w:type="page"/>
      </w:r>
      <w:r w:rsidRPr="00F34546">
        <w:rPr>
          <w:rFonts w:ascii="Times New Roman" w:hAnsi="Times New Roman" w:hint="eastAsia"/>
          <w:color w:val="auto"/>
        </w:rPr>
        <w:t>三、信用部上年度決算之淨值</w:t>
      </w:r>
    </w:p>
    <w:p w:rsidR="00455F2E" w:rsidRPr="00F34546" w:rsidRDefault="00455F2E" w:rsidP="00CC1DEC">
      <w:pPr>
        <w:spacing w:line="280" w:lineRule="exact"/>
        <w:rPr>
          <w:rFonts w:ascii="Times New Roman" w:hAnsi="Times New Roman" w:cs="Times New Roman"/>
          <w:color w:val="auto"/>
          <w:sz w:val="28"/>
          <w:szCs w:val="28"/>
        </w:rPr>
      </w:pPr>
      <w:r w:rsidRPr="00F34546">
        <w:rPr>
          <w:rFonts w:ascii="Times New Roman" w:hAnsi="Times New Roman" w:cs="Times New Roman"/>
          <w:color w:val="auto"/>
        </w:rPr>
        <w:t xml:space="preserve"> </w:t>
      </w:r>
      <w:r w:rsidRPr="00F34546">
        <w:rPr>
          <w:rFonts w:ascii="Times New Roman" w:hAnsi="Times New Roman" w:cs="Times New Roman"/>
          <w:color w:val="auto"/>
          <w:sz w:val="28"/>
          <w:szCs w:val="28"/>
        </w:rPr>
        <w:t xml:space="preserve">                                           </w:t>
      </w:r>
      <w:r w:rsidRPr="00F34546">
        <w:rPr>
          <w:rFonts w:ascii="Times New Roman" w:hAnsi="Times New Roman" w:hint="eastAsia"/>
          <w:color w:val="auto"/>
          <w:sz w:val="28"/>
          <w:szCs w:val="28"/>
        </w:rPr>
        <w:t>單位</w:t>
      </w:r>
      <w:r w:rsidRPr="00F34546">
        <w:rPr>
          <w:rFonts w:ascii="Times New Roman" w:hAnsi="Times New Roman" w:cs="Times New Roman"/>
          <w:color w:val="auto"/>
          <w:sz w:val="28"/>
          <w:szCs w:val="28"/>
        </w:rPr>
        <w:t>:</w:t>
      </w:r>
      <w:r w:rsidRPr="00F34546">
        <w:rPr>
          <w:rFonts w:ascii="Times New Roman" w:hAnsi="Times New Roman" w:hint="eastAsia"/>
          <w:color w:val="auto"/>
          <w:sz w:val="28"/>
          <w:szCs w:val="28"/>
        </w:rPr>
        <w:t>新台幣千元</w:t>
      </w:r>
    </w:p>
    <w:bookmarkStart w:id="0" w:name="_MON_1701588478"/>
    <w:bookmarkStart w:id="1" w:name="_MON_1701588624"/>
    <w:bookmarkStart w:id="2" w:name="_MON_1638879743"/>
    <w:bookmarkStart w:id="3" w:name="_MON_1638879765"/>
    <w:bookmarkStart w:id="4" w:name="_MON_1639482650"/>
    <w:bookmarkStart w:id="5" w:name="_MON_1638879859"/>
    <w:bookmarkStart w:id="6" w:name="_MON_1638879981"/>
    <w:bookmarkStart w:id="7" w:name="_MON_1638879996"/>
    <w:bookmarkStart w:id="8" w:name="_MON_1734759235"/>
    <w:bookmarkStart w:id="9" w:name="_MON_1638879597"/>
    <w:bookmarkStart w:id="10" w:name="_MON_1638879732"/>
    <w:bookmarkStart w:id="11" w:name="_MON_1760940082"/>
    <w:bookmarkStart w:id="12" w:name="_MON_1760940105"/>
    <w:bookmarkStart w:id="13" w:name="_MON_1760940457"/>
    <w:bookmarkStart w:id="14" w:name="_MON_1760940691"/>
    <w:bookmarkStart w:id="15" w:name="_MON_1672821200"/>
    <w:bookmarkStart w:id="16" w:name="_MON_1639482753"/>
    <w:bookmarkStart w:id="17" w:name="_MON_1638879496"/>
    <w:bookmarkStart w:id="18" w:name="_MON_16388796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455F2E" w:rsidRDefault="00455F2E" w:rsidP="0066238A">
      <w:pPr>
        <w:ind w:leftChars="199" w:left="640" w:hanging="3"/>
        <w:jc w:val="both"/>
        <w:rPr>
          <w:rFonts w:ascii="Times New Roman" w:hAnsi="Times New Roman" w:cs="Times New Roman"/>
          <w:sz w:val="36"/>
          <w:szCs w:val="36"/>
        </w:rPr>
      </w:pPr>
      <w:r w:rsidRPr="00560BCE">
        <w:rPr>
          <w:rFonts w:ascii="Times New Roman" w:hAnsi="Times New Roman" w:cs="Times New Roman"/>
          <w:sz w:val="36"/>
          <w:szCs w:val="36"/>
        </w:rPr>
        <w:object w:dxaOrig="8790" w:dyaOrig="6327">
          <v:shape id="_x0000_i1025" type="#_x0000_t75" style="width:417.75pt;height:300.75pt" o:ole="">
            <v:imagedata r:id="rId9" o:title=""/>
          </v:shape>
          <o:OLEObject Type="Embed" ProgID="Excel.Sheet.8" ShapeID="_x0000_i1025" DrawAspect="Content" ObjectID="_1810026128" r:id="rId10"/>
        </w:object>
      </w:r>
    </w:p>
    <w:bookmarkStart w:id="19" w:name="_MON_1701588525"/>
    <w:bookmarkStart w:id="20" w:name="_MON_1766302482"/>
    <w:bookmarkStart w:id="21" w:name="_MON_1701588649"/>
    <w:bookmarkStart w:id="22" w:name="_MON_1734759308"/>
    <w:bookmarkStart w:id="23" w:name="_MON_1734759348"/>
    <w:bookmarkStart w:id="24" w:name="_MON_1703943758"/>
    <w:bookmarkStart w:id="25" w:name="_MON_1760940406"/>
    <w:bookmarkStart w:id="26" w:name="_MON_1734954417"/>
    <w:bookmarkStart w:id="27" w:name="_MON_1703943805"/>
    <w:bookmarkStart w:id="28" w:name="_MON_1703943809"/>
    <w:bookmarkEnd w:id="19"/>
    <w:bookmarkEnd w:id="20"/>
    <w:bookmarkEnd w:id="21"/>
    <w:bookmarkEnd w:id="22"/>
    <w:bookmarkEnd w:id="23"/>
    <w:bookmarkEnd w:id="24"/>
    <w:bookmarkEnd w:id="25"/>
    <w:bookmarkEnd w:id="26"/>
    <w:bookmarkEnd w:id="27"/>
    <w:bookmarkEnd w:id="28"/>
    <w:p w:rsidR="00455F2E" w:rsidRDefault="00455F2E" w:rsidP="0066238A">
      <w:pPr>
        <w:ind w:leftChars="199" w:left="640" w:hanging="3"/>
        <w:jc w:val="both"/>
        <w:rPr>
          <w:rFonts w:ascii="Times New Roman" w:hAnsi="Times New Roman" w:cs="Times New Roman"/>
          <w:sz w:val="36"/>
          <w:szCs w:val="36"/>
        </w:rPr>
      </w:pPr>
      <w:r w:rsidRPr="00560BCE">
        <w:rPr>
          <w:rFonts w:ascii="Times New Roman" w:hAnsi="Times New Roman" w:cs="Times New Roman"/>
          <w:sz w:val="36"/>
          <w:szCs w:val="36"/>
        </w:rPr>
        <w:object w:dxaOrig="8591" w:dyaOrig="6322">
          <v:shape id="_x0000_i1026" type="#_x0000_t75" style="width:412.5pt;height:297pt" o:ole="">
            <v:imagedata r:id="rId11" o:title=""/>
          </v:shape>
          <o:OLEObject Type="Embed" ProgID="Excel.Sheet.8" ShapeID="_x0000_i1026" DrawAspect="Content" ObjectID="_1810026129" r:id="rId12"/>
        </w:object>
      </w:r>
    </w:p>
    <w:p w:rsidR="00455F2E" w:rsidRPr="00F34546" w:rsidRDefault="00455F2E" w:rsidP="0069635A">
      <w:pPr>
        <w:ind w:leftChars="199" w:left="640" w:hanging="3"/>
        <w:jc w:val="both"/>
        <w:rPr>
          <w:rFonts w:ascii="Times New Roman" w:hAnsi="Times New Roman" w:cs="Times New Roman"/>
          <w:color w:val="auto"/>
          <w:sz w:val="36"/>
          <w:szCs w:val="36"/>
        </w:rPr>
        <w:sectPr w:rsidR="00455F2E" w:rsidRPr="00F34546" w:rsidSect="003774CC">
          <w:footerReference w:type="default" r:id="rId13"/>
          <w:pgSz w:w="11906" w:h="16838"/>
          <w:pgMar w:top="1134" w:right="1247" w:bottom="1134" w:left="1588" w:header="851" w:footer="680" w:gutter="0"/>
          <w:pgNumType w:fmt="numberInDash" w:start="1"/>
          <w:cols w:space="425"/>
          <w:docGrid w:type="lines" w:linePitch="360"/>
        </w:sectPr>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988"/>
      </w:tblGrid>
      <w:tr w:rsidR="00455F2E" w:rsidRPr="00F34546">
        <w:trPr>
          <w:trHeight w:val="540"/>
        </w:trPr>
        <w:tc>
          <w:tcPr>
            <w:tcW w:w="3988" w:type="dxa"/>
          </w:tcPr>
          <w:p w:rsidR="00455F2E" w:rsidRPr="00F34546" w:rsidRDefault="00455F2E" w:rsidP="0066238A">
            <w:pPr>
              <w:ind w:leftChars="-8" w:left="-26" w:firstLineChars="49" w:firstLine="274"/>
              <w:rPr>
                <w:rFonts w:ascii="Times New Roman" w:hAnsi="Times New Roman" w:cs="Times New Roman"/>
                <w:color w:val="auto"/>
              </w:rPr>
            </w:pPr>
            <w:r w:rsidRPr="00F34546">
              <w:rPr>
                <w:rFonts w:ascii="Times New Roman" w:hAnsi="Times New Roman" w:hint="eastAsia"/>
                <w:color w:val="auto"/>
                <w:sz w:val="56"/>
                <w:szCs w:val="56"/>
              </w:rPr>
              <w:t>貳、營運概況</w:t>
            </w:r>
          </w:p>
        </w:tc>
      </w:tr>
    </w:tbl>
    <w:p w:rsidR="00455F2E" w:rsidRPr="00F34546" w:rsidRDefault="00455F2E" w:rsidP="00CC1DEC">
      <w:pPr>
        <w:rPr>
          <w:rFonts w:ascii="Times New Roman" w:hAnsi="Times New Roman" w:cs="Times New Roman"/>
          <w:color w:val="auto"/>
        </w:rPr>
      </w:pPr>
      <w:r w:rsidRPr="00F34546">
        <w:rPr>
          <w:rFonts w:ascii="Times New Roman" w:hAnsi="Times New Roman" w:hint="eastAsia"/>
          <w:color w:val="auto"/>
        </w:rPr>
        <w:t>一、業務內容</w:t>
      </w:r>
    </w:p>
    <w:p w:rsidR="00455F2E" w:rsidRPr="00F34546" w:rsidRDefault="00455F2E" w:rsidP="0066238A">
      <w:pPr>
        <w:ind w:firstLineChars="150" w:firstLine="420"/>
        <w:rPr>
          <w:rFonts w:ascii="Times New Roman" w:hAnsi="Times New Roman" w:cs="Times New Roman"/>
          <w:color w:val="auto"/>
          <w:sz w:val="28"/>
          <w:szCs w:val="28"/>
        </w:rPr>
      </w:pPr>
      <w:r w:rsidRPr="00F34546">
        <w:rPr>
          <w:rFonts w:ascii="Times New Roman" w:hAnsi="Times New Roman" w:hint="eastAsia"/>
          <w:color w:val="auto"/>
          <w:sz w:val="28"/>
          <w:szCs w:val="28"/>
        </w:rPr>
        <w:t>（一）營業項目</w:t>
      </w:r>
      <w:r w:rsidRPr="00F34546">
        <w:rPr>
          <w:rFonts w:ascii="Times New Roman" w:hAnsi="Times New Roman" w:cs="Times New Roman"/>
          <w:color w:val="auto"/>
          <w:sz w:val="28"/>
          <w:szCs w:val="28"/>
        </w:rPr>
        <w:t xml:space="preserve"> </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收受存款</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辦理放款</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會員</w:t>
      </w:r>
      <w:r w:rsidRPr="00F34546">
        <w:rPr>
          <w:rFonts w:ascii="Times New Roman" w:hAnsi="Times New Roman" w:cs="Times New Roman"/>
          <w:color w:val="auto"/>
          <w:sz w:val="24"/>
          <w:szCs w:val="24"/>
        </w:rPr>
        <w:t>(</w:t>
      </w:r>
      <w:r w:rsidRPr="00F34546">
        <w:rPr>
          <w:rFonts w:ascii="Times New Roman" w:hAnsi="Times New Roman" w:hint="eastAsia"/>
          <w:color w:val="auto"/>
          <w:sz w:val="24"/>
          <w:szCs w:val="24"/>
        </w:rPr>
        <w:t>會員同戶家屬</w:t>
      </w:r>
      <w:r w:rsidRPr="00F34546">
        <w:rPr>
          <w:rFonts w:ascii="Times New Roman" w:hAnsi="Times New Roman" w:cs="Times New Roman"/>
          <w:color w:val="auto"/>
          <w:sz w:val="24"/>
          <w:szCs w:val="24"/>
        </w:rPr>
        <w:t>)</w:t>
      </w:r>
      <w:r w:rsidRPr="00F34546">
        <w:rPr>
          <w:rFonts w:ascii="Times New Roman" w:hAnsi="Times New Roman" w:hint="eastAsia"/>
          <w:color w:val="auto"/>
          <w:sz w:val="24"/>
          <w:szCs w:val="24"/>
        </w:rPr>
        <w:t>及贊助會員從事農業產銷所需設備之租賃。</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國內匯款</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代理收付款項</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代理服務業務</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受託代理鄉</w:t>
      </w:r>
      <w:r w:rsidRPr="00F34546">
        <w:rPr>
          <w:rFonts w:ascii="Times New Roman" w:hAnsi="Times New Roman" w:cs="Times New Roman"/>
          <w:color w:val="auto"/>
          <w:sz w:val="24"/>
          <w:szCs w:val="24"/>
        </w:rPr>
        <w:t>(</w:t>
      </w:r>
      <w:r w:rsidRPr="00F34546">
        <w:rPr>
          <w:rFonts w:ascii="Times New Roman" w:hAnsi="Times New Roman" w:hint="eastAsia"/>
          <w:color w:val="auto"/>
          <w:sz w:val="24"/>
          <w:szCs w:val="24"/>
        </w:rPr>
        <w:t>鎮、市</w:t>
      </w:r>
      <w:r w:rsidRPr="00F34546">
        <w:rPr>
          <w:rFonts w:ascii="Times New Roman" w:hAnsi="Times New Roman" w:cs="Times New Roman"/>
          <w:color w:val="auto"/>
          <w:sz w:val="24"/>
          <w:szCs w:val="24"/>
        </w:rPr>
        <w:t>)</w:t>
      </w:r>
      <w:r w:rsidRPr="00F34546">
        <w:rPr>
          <w:rFonts w:ascii="Times New Roman" w:hAnsi="Times New Roman" w:hint="eastAsia"/>
          <w:color w:val="auto"/>
          <w:sz w:val="24"/>
          <w:szCs w:val="24"/>
        </w:rPr>
        <w:t>公庫</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全國農業金庫委託業務</w:t>
      </w:r>
    </w:p>
    <w:p w:rsidR="00455F2E" w:rsidRPr="00F34546" w:rsidRDefault="00455F2E" w:rsidP="00CC1DEC">
      <w:pPr>
        <w:numPr>
          <w:ilvl w:val="0"/>
          <w:numId w:val="1"/>
        </w:numPr>
        <w:rPr>
          <w:rFonts w:ascii="Times New Roman" w:hAnsi="Times New Roman" w:cs="Times New Roman"/>
          <w:color w:val="auto"/>
          <w:sz w:val="24"/>
          <w:szCs w:val="24"/>
        </w:rPr>
      </w:pPr>
      <w:r w:rsidRPr="00F34546">
        <w:rPr>
          <w:rFonts w:ascii="Times New Roman" w:hAnsi="Times New Roman" w:hint="eastAsia"/>
          <w:color w:val="auto"/>
          <w:sz w:val="24"/>
          <w:szCs w:val="24"/>
        </w:rPr>
        <w:t>其他經中央主管機關核准辦理之業務</w:t>
      </w:r>
    </w:p>
    <w:p w:rsidR="00455F2E" w:rsidRPr="00F34546" w:rsidRDefault="00455F2E" w:rsidP="00CC1DEC">
      <w:pPr>
        <w:spacing w:line="100" w:lineRule="exact"/>
        <w:ind w:left="1077"/>
        <w:rPr>
          <w:rFonts w:ascii="Times New Roman" w:hAnsi="Times New Roman" w:cs="Times New Roman"/>
          <w:color w:val="auto"/>
          <w:sz w:val="24"/>
          <w:szCs w:val="24"/>
        </w:rPr>
      </w:pPr>
    </w:p>
    <w:p w:rsidR="00455F2E" w:rsidRPr="00F34546" w:rsidRDefault="00455F2E" w:rsidP="0066238A">
      <w:pPr>
        <w:ind w:firstLineChars="150" w:firstLine="420"/>
        <w:rPr>
          <w:rFonts w:ascii="Times New Roman" w:hAnsi="Times New Roman" w:cs="Times New Roman"/>
          <w:color w:val="auto"/>
          <w:sz w:val="28"/>
          <w:szCs w:val="28"/>
        </w:rPr>
      </w:pPr>
      <w:r w:rsidRPr="00F34546">
        <w:rPr>
          <w:rFonts w:ascii="Times New Roman" w:hAnsi="Times New Roman" w:hint="eastAsia"/>
          <w:color w:val="auto"/>
          <w:sz w:val="28"/>
          <w:szCs w:val="28"/>
        </w:rPr>
        <w:t>（二）營業比重</w:t>
      </w:r>
    </w:p>
    <w:p w:rsidR="00455F2E" w:rsidRPr="00F34546" w:rsidRDefault="00455F2E" w:rsidP="0066238A">
      <w:pPr>
        <w:ind w:leftChars="310" w:left="992" w:firstLineChars="200" w:firstLine="480"/>
        <w:jc w:val="both"/>
        <w:rPr>
          <w:rFonts w:ascii="Times New Roman" w:hAnsi="Times New Roman" w:cs="Times New Roman"/>
          <w:color w:val="auto"/>
          <w:sz w:val="24"/>
          <w:szCs w:val="24"/>
        </w:rPr>
      </w:pPr>
      <w:r w:rsidRPr="00F34546">
        <w:rPr>
          <w:rFonts w:ascii="Times New Roman" w:hAnsi="Times New Roman" w:hint="eastAsia"/>
          <w:color w:val="auto"/>
          <w:sz w:val="24"/>
          <w:szCs w:val="24"/>
        </w:rPr>
        <w:t>本會目前營業比重以存放款業務為主，放款利息及存儲利息收入佔全年營收的</w:t>
      </w:r>
      <w:r w:rsidRPr="00A004E9">
        <w:rPr>
          <w:rFonts w:ascii="Times New Roman" w:hAnsi="Times New Roman" w:cs="Times New Roman"/>
          <w:color w:val="auto"/>
          <w:sz w:val="24"/>
          <w:szCs w:val="24"/>
        </w:rPr>
        <w:t>9</w:t>
      </w:r>
      <w:r>
        <w:rPr>
          <w:rFonts w:ascii="Times New Roman" w:hAnsi="Times New Roman" w:cs="Times New Roman"/>
          <w:color w:val="auto"/>
          <w:sz w:val="24"/>
          <w:szCs w:val="24"/>
        </w:rPr>
        <w:t>4.99</w:t>
      </w:r>
      <w:r w:rsidRPr="00A004E9">
        <w:rPr>
          <w:rFonts w:ascii="Times New Roman" w:hAnsi="Times New Roman" w:hint="eastAsia"/>
          <w:color w:val="auto"/>
          <w:sz w:val="24"/>
          <w:szCs w:val="24"/>
        </w:rPr>
        <w:t>％，手續費收入佔全年營收的</w:t>
      </w:r>
      <w:r>
        <w:rPr>
          <w:rFonts w:ascii="Times New Roman" w:hAnsi="Times New Roman" w:cs="Times New Roman"/>
          <w:color w:val="auto"/>
          <w:sz w:val="24"/>
          <w:szCs w:val="24"/>
        </w:rPr>
        <w:t>2.52</w:t>
      </w:r>
      <w:r w:rsidRPr="00A004E9">
        <w:rPr>
          <w:rFonts w:ascii="Times New Roman" w:hAnsi="Times New Roman" w:hint="eastAsia"/>
          <w:color w:val="auto"/>
          <w:sz w:val="24"/>
          <w:szCs w:val="24"/>
        </w:rPr>
        <w:t>％</w:t>
      </w:r>
      <w:r w:rsidRPr="00F34546">
        <w:rPr>
          <w:rFonts w:ascii="Times New Roman" w:hAnsi="Times New Roman" w:hint="eastAsia"/>
          <w:color w:val="auto"/>
          <w:sz w:val="24"/>
          <w:szCs w:val="24"/>
        </w:rPr>
        <w:t>為調整獲利結構，將積極開發新種業務、增加手續費收入等來源。</w:t>
      </w:r>
    </w:p>
    <w:bookmarkStart w:id="29" w:name="_MON_1766302515"/>
    <w:bookmarkStart w:id="30" w:name="_MON_1701588664"/>
    <w:bookmarkStart w:id="31" w:name="_MON_1734954453"/>
    <w:bookmarkStart w:id="32" w:name="_MON_1638880041"/>
    <w:bookmarkStart w:id="33" w:name="_MON_1766405930"/>
    <w:bookmarkStart w:id="34" w:name="_MON_1760940971"/>
    <w:bookmarkStart w:id="35" w:name="_MON_1703943823"/>
    <w:bookmarkStart w:id="36" w:name="_MON_1638880147"/>
    <w:bookmarkStart w:id="37" w:name="_MON_1639482840"/>
    <w:bookmarkStart w:id="38" w:name="_MON_1701588586"/>
    <w:bookmarkEnd w:id="29"/>
    <w:bookmarkEnd w:id="30"/>
    <w:bookmarkEnd w:id="31"/>
    <w:bookmarkEnd w:id="32"/>
    <w:bookmarkEnd w:id="33"/>
    <w:bookmarkEnd w:id="34"/>
    <w:bookmarkEnd w:id="35"/>
    <w:bookmarkEnd w:id="36"/>
    <w:bookmarkEnd w:id="37"/>
    <w:bookmarkEnd w:id="38"/>
    <w:p w:rsidR="00455F2E" w:rsidRDefault="00455F2E" w:rsidP="0066238A">
      <w:pPr>
        <w:ind w:leftChars="310" w:left="992" w:firstLine="1"/>
        <w:rPr>
          <w:rFonts w:ascii="Times New Roman" w:hAnsi="Times New Roman" w:cs="Times New Roman"/>
        </w:rPr>
      </w:pPr>
      <w:r w:rsidRPr="00F34546">
        <w:rPr>
          <w:rFonts w:ascii="Times New Roman" w:hAnsi="Times New Roman" w:cs="Times New Roman"/>
        </w:rPr>
        <w:object w:dxaOrig="8398" w:dyaOrig="4465">
          <v:shape id="_x0000_i1027" type="#_x0000_t75" style="width:394.5pt;height:194.25pt" o:ole="">
            <v:imagedata r:id="rId14" o:title=""/>
          </v:shape>
          <o:OLEObject Type="Embed" ProgID="Excel.Sheet.8" ShapeID="_x0000_i1027" DrawAspect="Content" ObjectID="_1810026130" r:id="rId15"/>
        </w:object>
      </w:r>
    </w:p>
    <w:p w:rsidR="00455F2E" w:rsidRPr="00560BCE" w:rsidRDefault="00455F2E" w:rsidP="0066238A">
      <w:pPr>
        <w:ind w:leftChars="310" w:left="992" w:firstLine="1"/>
        <w:rPr>
          <w:rFonts w:ascii="Times New Roman" w:hAnsi="Times New Roman" w:cs="Times New Roman"/>
        </w:rPr>
      </w:pPr>
    </w:p>
    <w:p w:rsidR="00455F2E" w:rsidRPr="00560BCE" w:rsidRDefault="00455F2E" w:rsidP="0066238A">
      <w:pPr>
        <w:ind w:leftChars="1" w:left="566" w:hangingChars="176" w:hanging="563"/>
        <w:rPr>
          <w:rFonts w:ascii="Times New Roman" w:hAnsi="Times New Roman" w:cs="Times New Roman"/>
        </w:rPr>
      </w:pPr>
      <w:r w:rsidRPr="00560BCE">
        <w:rPr>
          <w:rFonts w:ascii="Times New Roman" w:hAnsi="Times New Roman" w:hint="eastAsia"/>
        </w:rPr>
        <w:t>二、市場及業務概況</w:t>
      </w:r>
    </w:p>
    <w:p w:rsidR="00455F2E" w:rsidRPr="00560BCE" w:rsidRDefault="00455F2E" w:rsidP="00CC1DEC">
      <w:pPr>
        <w:rPr>
          <w:rFonts w:ascii="Times New Roman" w:hAnsi="Times New Roman" w:cs="Times New Roman"/>
          <w:sz w:val="28"/>
          <w:szCs w:val="28"/>
        </w:rPr>
      </w:pPr>
      <w:r w:rsidRPr="00560BCE">
        <w:rPr>
          <w:rFonts w:ascii="Times New Roman" w:hAnsi="Times New Roman" w:hint="eastAsia"/>
          <w:sz w:val="28"/>
          <w:szCs w:val="28"/>
        </w:rPr>
        <w:t>（一）市場未來之供需狀況</w:t>
      </w:r>
    </w:p>
    <w:p w:rsidR="00455F2E" w:rsidRPr="00560BCE" w:rsidRDefault="00455F2E" w:rsidP="0066238A">
      <w:pPr>
        <w:ind w:leftChars="250" w:left="800"/>
        <w:rPr>
          <w:rFonts w:ascii="Times New Roman" w:hAnsi="Times New Roman" w:cs="Times New Roman"/>
          <w:color w:val="999999"/>
          <w:sz w:val="28"/>
          <w:szCs w:val="28"/>
        </w:rPr>
      </w:pPr>
      <w:r w:rsidRPr="00560BCE">
        <w:rPr>
          <w:rFonts w:ascii="Times New Roman" w:hAnsi="Times New Roman" w:cs="Times New Roman"/>
          <w:sz w:val="28"/>
          <w:szCs w:val="28"/>
        </w:rPr>
        <w:t>1.</w:t>
      </w:r>
      <w:r w:rsidRPr="00560BCE">
        <w:rPr>
          <w:rFonts w:ascii="Times New Roman" w:hAnsi="Times New Roman" w:hint="eastAsia"/>
          <w:sz w:val="28"/>
          <w:szCs w:val="28"/>
        </w:rPr>
        <w:t>金融市場未來之供需狀況</w:t>
      </w:r>
    </w:p>
    <w:p w:rsidR="00455F2E" w:rsidRPr="005237F6" w:rsidRDefault="00455F2E" w:rsidP="0066238A">
      <w:pPr>
        <w:spacing w:before="40" w:line="300" w:lineRule="exact"/>
        <w:ind w:leftChars="221" w:left="707" w:firstLineChars="200" w:firstLine="480"/>
        <w:jc w:val="both"/>
        <w:rPr>
          <w:rFonts w:ascii="Times New Roman" w:hAnsi="Times New Roman" w:cs="Times New Roman"/>
          <w:color w:val="FF0000"/>
          <w:sz w:val="24"/>
          <w:szCs w:val="24"/>
        </w:rPr>
      </w:pPr>
      <w:r w:rsidRPr="005237F6">
        <w:rPr>
          <w:rFonts w:ascii="Times New Roman" w:hAnsi="Times New Roman" w:hint="eastAsia"/>
          <w:sz w:val="24"/>
          <w:szCs w:val="24"/>
        </w:rPr>
        <w:t>中央銀行於民國</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12</w:t>
      </w:r>
      <w:r w:rsidRPr="005237F6">
        <w:rPr>
          <w:rFonts w:ascii="Times New Roman" w:hAnsi="Times New Roman" w:hint="eastAsia"/>
          <w:sz w:val="24"/>
          <w:szCs w:val="24"/>
        </w:rPr>
        <w:t>月</w:t>
      </w:r>
      <w:r w:rsidRPr="005237F6">
        <w:rPr>
          <w:rFonts w:ascii="Times New Roman" w:hAnsi="Times New Roman" w:cs="Times New Roman"/>
          <w:sz w:val="24"/>
          <w:szCs w:val="24"/>
        </w:rPr>
        <w:t>19</w:t>
      </w:r>
      <w:r w:rsidRPr="005237F6">
        <w:rPr>
          <w:rFonts w:ascii="Times New Roman" w:hAnsi="Times New Roman" w:hint="eastAsia"/>
          <w:sz w:val="24"/>
          <w:szCs w:val="24"/>
        </w:rPr>
        <w:t>日發布之中央銀行理監事聯席會議決議新聞稿指出，在國際經濟金融情勢方面，全球製造業景氣平緩復甦、服務業則續呈擴張，全球經濟維持溫和成長。近月國際原油及穀物等原物料價格走低，加以主要經濟體勞動市場情勢趨緩，全球通膨持續降溫。近期市場關注未來美國新政府經貿政策之轉變，增添國際金融市場波動。展望未來，隨主要央行放寬貨幣緊縮程度，有助維繫全球經濟成長動能，國際機構預期明</w:t>
      </w:r>
      <w:r w:rsidRPr="005237F6">
        <w:rPr>
          <w:rFonts w:ascii="Times New Roman" w:hAnsi="Times New Roman" w:cs="Times New Roman"/>
          <w:sz w:val="24"/>
          <w:szCs w:val="24"/>
        </w:rPr>
        <w:t>(2025)</w:t>
      </w:r>
      <w:r w:rsidRPr="005237F6">
        <w:rPr>
          <w:rFonts w:ascii="Times New Roman" w:hAnsi="Times New Roman" w:hint="eastAsia"/>
          <w:sz w:val="24"/>
          <w:szCs w:val="24"/>
        </w:rPr>
        <w:t>年全球經濟可望溫和成長；全球通膨則續降。惟美國新政府經貿政策變動、中國大陸經濟成長放緩之外溢效應，以及地緣政治衝突等不確定性，全球景氣潛藏下行風險。在國內經濟金融情勢方面，受惠人工智慧</w:t>
      </w:r>
      <w:r w:rsidRPr="005237F6">
        <w:rPr>
          <w:rFonts w:ascii="Times New Roman" w:hAnsi="Times New Roman" w:cs="Times New Roman"/>
          <w:sz w:val="24"/>
          <w:szCs w:val="24"/>
        </w:rPr>
        <w:t>(AI)</w:t>
      </w:r>
      <w:r w:rsidRPr="005237F6">
        <w:rPr>
          <w:rFonts w:ascii="Times New Roman" w:hAnsi="Times New Roman" w:hint="eastAsia"/>
          <w:sz w:val="24"/>
          <w:szCs w:val="24"/>
        </w:rPr>
        <w:t>等新興科技應用商機持續熱絡，近月台灣出口穩健增加。內需方面，年中以來，資本設備進口大幅成長，民間投資增溫；民間消費持續成長。央行預測本年經濟成長率為</w:t>
      </w:r>
      <w:r w:rsidRPr="005237F6">
        <w:rPr>
          <w:rFonts w:ascii="Times New Roman" w:hAnsi="Times New Roman" w:cs="Times New Roman"/>
          <w:sz w:val="24"/>
          <w:szCs w:val="24"/>
        </w:rPr>
        <w:t>4.25%</w:t>
      </w:r>
      <w:r w:rsidRPr="005237F6">
        <w:rPr>
          <w:rFonts w:ascii="Times New Roman" w:hAnsi="Times New Roman" w:hint="eastAsia"/>
          <w:sz w:val="24"/>
          <w:szCs w:val="24"/>
        </w:rPr>
        <w:t>。勞動市場方面，近月就業人數增加，失業率回降，薪資溫和成長。展望明年，預期全球貿易量穩健成長，且新興科技應用需求強勁，將續帶動台灣出口及民間投資成長；加以最低工資與軍公教薪資調升，預期民間消費續增，央行預測明年經濟成長率為</w:t>
      </w:r>
      <w:r w:rsidRPr="005237F6">
        <w:rPr>
          <w:rFonts w:ascii="Times New Roman" w:hAnsi="Times New Roman" w:cs="Times New Roman"/>
          <w:sz w:val="24"/>
          <w:szCs w:val="24"/>
        </w:rPr>
        <w:t>3.13%</w:t>
      </w:r>
      <w:r w:rsidRPr="005237F6">
        <w:rPr>
          <w:rFonts w:ascii="Times New Roman" w:hAnsi="Times New Roman" w:hint="eastAsia"/>
          <w:sz w:val="24"/>
          <w:szCs w:val="24"/>
        </w:rPr>
        <w:t>；惟未來美國新政府經貿政策變動，將是影響國內經濟成長的重要變數。明年碳費亦將開徵，惟國際機構預期國際油價趨跌，加以國內服務類價格漲幅可望維持緩降走勢，央行預測明年國內</w:t>
      </w:r>
      <w:r w:rsidRPr="005237F6">
        <w:rPr>
          <w:rFonts w:ascii="Times New Roman" w:hAnsi="Times New Roman" w:cs="Times New Roman"/>
          <w:sz w:val="24"/>
          <w:szCs w:val="24"/>
        </w:rPr>
        <w:t>CPI</w:t>
      </w:r>
      <w:r w:rsidRPr="005237F6">
        <w:rPr>
          <w:rFonts w:ascii="Times New Roman" w:hAnsi="Times New Roman" w:hint="eastAsia"/>
          <w:sz w:val="24"/>
          <w:szCs w:val="24"/>
        </w:rPr>
        <w:t>及核心</w:t>
      </w:r>
      <w:r w:rsidRPr="005237F6">
        <w:rPr>
          <w:rFonts w:ascii="Times New Roman" w:hAnsi="Times New Roman" w:cs="Times New Roman"/>
          <w:sz w:val="24"/>
          <w:szCs w:val="24"/>
        </w:rPr>
        <w:t>CPI</w:t>
      </w:r>
      <w:r w:rsidRPr="005237F6">
        <w:rPr>
          <w:rFonts w:ascii="Times New Roman" w:hAnsi="Times New Roman" w:hint="eastAsia"/>
          <w:sz w:val="24"/>
          <w:szCs w:val="24"/>
        </w:rPr>
        <w:t>年增率分別續降為</w:t>
      </w:r>
      <w:r w:rsidRPr="005237F6">
        <w:rPr>
          <w:rFonts w:ascii="Times New Roman" w:hAnsi="Times New Roman" w:cs="Times New Roman"/>
          <w:sz w:val="24"/>
          <w:szCs w:val="24"/>
        </w:rPr>
        <w:t>1.89%</w:t>
      </w:r>
      <w:r w:rsidRPr="005237F6">
        <w:rPr>
          <w:rFonts w:ascii="Times New Roman" w:hAnsi="Times New Roman" w:hint="eastAsia"/>
          <w:sz w:val="24"/>
          <w:szCs w:val="24"/>
        </w:rPr>
        <w:t>、</w:t>
      </w:r>
      <w:r w:rsidRPr="005237F6">
        <w:rPr>
          <w:rFonts w:ascii="Times New Roman" w:hAnsi="Times New Roman" w:cs="Times New Roman"/>
          <w:sz w:val="24"/>
          <w:szCs w:val="24"/>
        </w:rPr>
        <w:t>1.79%</w:t>
      </w:r>
      <w:r w:rsidRPr="005237F6">
        <w:rPr>
          <w:rFonts w:ascii="Times New Roman" w:hAnsi="Times New Roman" w:hint="eastAsia"/>
          <w:sz w:val="24"/>
          <w:szCs w:val="24"/>
        </w:rPr>
        <w:t>。未來國際大宗商品與國內服務類價格走勢，以及天候因素，均將影響國內通膨發展。綜合國內外經濟金融情勢，考量本年以來國內通膨率大致維持緩步回降走勢，且明年可望續降至</w:t>
      </w:r>
      <w:r w:rsidRPr="005237F6">
        <w:rPr>
          <w:rFonts w:ascii="Times New Roman" w:hAnsi="Times New Roman" w:cs="Times New Roman"/>
          <w:sz w:val="24"/>
          <w:szCs w:val="24"/>
        </w:rPr>
        <w:t>2%</w:t>
      </w:r>
      <w:r w:rsidRPr="005237F6">
        <w:rPr>
          <w:rFonts w:ascii="Times New Roman" w:hAnsi="Times New Roman" w:hint="eastAsia"/>
          <w:sz w:val="24"/>
          <w:szCs w:val="24"/>
        </w:rPr>
        <w:t>以下；全球經濟雖潛藏下行風險，惟在內需支撐下，預期明年國內經濟成長力道仍屬溫和。央行理事會認為本次維持政策利率不變，有助維繫整體經濟金融穩健發展。</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12</w:t>
      </w:r>
      <w:r w:rsidRPr="005237F6">
        <w:rPr>
          <w:rFonts w:ascii="Times New Roman" w:hAnsi="Times New Roman" w:hint="eastAsia"/>
          <w:sz w:val="24"/>
          <w:szCs w:val="24"/>
        </w:rPr>
        <w:t>月底央行重貼現率、擔保放款融通利率及短期融通利率分別為年息</w:t>
      </w:r>
      <w:r w:rsidRPr="005237F6">
        <w:rPr>
          <w:rFonts w:ascii="Times New Roman" w:hAnsi="Times New Roman" w:cs="Times New Roman"/>
          <w:sz w:val="24"/>
          <w:szCs w:val="24"/>
        </w:rPr>
        <w:t>2</w:t>
      </w:r>
      <w:r w:rsidRPr="005237F6">
        <w:rPr>
          <w:rFonts w:ascii="Times New Roman" w:hAnsi="Times New Roman" w:hint="eastAsia"/>
          <w:sz w:val="24"/>
          <w:szCs w:val="24"/>
        </w:rPr>
        <w:t>％、</w:t>
      </w:r>
      <w:r w:rsidRPr="005237F6">
        <w:rPr>
          <w:rFonts w:ascii="Times New Roman" w:hAnsi="Times New Roman" w:cs="Times New Roman"/>
          <w:sz w:val="24"/>
          <w:szCs w:val="24"/>
        </w:rPr>
        <w:t>2.375</w:t>
      </w:r>
      <w:r w:rsidRPr="005237F6">
        <w:rPr>
          <w:rFonts w:ascii="Times New Roman" w:hAnsi="Times New Roman" w:hint="eastAsia"/>
          <w:sz w:val="24"/>
          <w:szCs w:val="24"/>
        </w:rPr>
        <w:t>％及</w:t>
      </w:r>
      <w:r w:rsidRPr="005237F6">
        <w:rPr>
          <w:rFonts w:ascii="Times New Roman" w:hAnsi="Times New Roman" w:cs="Times New Roman"/>
          <w:sz w:val="24"/>
          <w:szCs w:val="24"/>
        </w:rPr>
        <w:t>4.25</w:t>
      </w:r>
      <w:r w:rsidRPr="005237F6">
        <w:rPr>
          <w:rFonts w:ascii="Times New Roman" w:hAnsi="Times New Roman" w:hint="eastAsia"/>
          <w:sz w:val="24"/>
          <w:szCs w:val="24"/>
        </w:rPr>
        <w:t>％。而臺灣銀行基準放款利率為年息</w:t>
      </w:r>
      <w:r w:rsidRPr="005237F6">
        <w:rPr>
          <w:rFonts w:ascii="Times New Roman" w:hAnsi="Times New Roman" w:cs="Times New Roman"/>
          <w:sz w:val="24"/>
          <w:szCs w:val="24"/>
        </w:rPr>
        <w:t>3.244%</w:t>
      </w:r>
      <w:r w:rsidRPr="005237F6">
        <w:rPr>
          <w:rFonts w:ascii="Times New Roman" w:hAnsi="Times New Roman" w:hint="eastAsia"/>
          <w:sz w:val="24"/>
          <w:szCs w:val="24"/>
        </w:rPr>
        <w:t>。</w:t>
      </w:r>
    </w:p>
    <w:p w:rsidR="00455F2E" w:rsidRPr="005237F6" w:rsidRDefault="00455F2E" w:rsidP="0066238A">
      <w:pPr>
        <w:spacing w:before="40" w:line="300" w:lineRule="exact"/>
        <w:ind w:leftChars="221" w:left="707" w:firstLineChars="200" w:firstLine="480"/>
        <w:jc w:val="both"/>
        <w:rPr>
          <w:rFonts w:ascii="Times New Roman" w:hAnsi="Times New Roman" w:cs="Times New Roman"/>
          <w:color w:val="FF0000"/>
          <w:sz w:val="24"/>
          <w:szCs w:val="24"/>
        </w:rPr>
      </w:pPr>
      <w:r w:rsidRPr="005237F6">
        <w:rPr>
          <w:rFonts w:ascii="Times New Roman" w:hAnsi="Times New Roman" w:hint="eastAsia"/>
          <w:sz w:val="24"/>
          <w:szCs w:val="24"/>
        </w:rPr>
        <w:t>中央銀行出版之金融統計月報顯示，過去一年內（</w:t>
      </w:r>
      <w:r w:rsidRPr="005237F6">
        <w:rPr>
          <w:rFonts w:ascii="Times New Roman" w:hAnsi="Times New Roman" w:cs="Times New Roman"/>
          <w:sz w:val="24"/>
          <w:szCs w:val="24"/>
        </w:rPr>
        <w:t>112</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月底至</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月底）國內金融機構家數維持在</w:t>
      </w:r>
      <w:r w:rsidRPr="005237F6">
        <w:rPr>
          <w:rFonts w:ascii="Times New Roman" w:hAnsi="Times New Roman" w:cs="Times New Roman"/>
          <w:sz w:val="24"/>
          <w:szCs w:val="24"/>
        </w:rPr>
        <w:t>427</w:t>
      </w:r>
      <w:r w:rsidRPr="005237F6">
        <w:rPr>
          <w:rFonts w:ascii="Times New Roman" w:hAnsi="Times New Roman" w:hint="eastAsia"/>
          <w:sz w:val="24"/>
          <w:szCs w:val="24"/>
        </w:rPr>
        <w:t>家，其中農會信用部維持在</w:t>
      </w:r>
      <w:r w:rsidRPr="005237F6">
        <w:rPr>
          <w:rFonts w:ascii="Times New Roman" w:hAnsi="Times New Roman" w:cs="Times New Roman"/>
          <w:sz w:val="24"/>
          <w:szCs w:val="24"/>
        </w:rPr>
        <w:t>283</w:t>
      </w:r>
      <w:r w:rsidRPr="005237F6">
        <w:rPr>
          <w:rFonts w:ascii="Times New Roman" w:hAnsi="Times New Roman" w:hint="eastAsia"/>
          <w:sz w:val="24"/>
          <w:szCs w:val="24"/>
        </w:rPr>
        <w:t>家，漁會信用部維持在</w:t>
      </w:r>
      <w:r w:rsidRPr="005237F6">
        <w:rPr>
          <w:rFonts w:ascii="Times New Roman" w:hAnsi="Times New Roman" w:cs="Times New Roman"/>
          <w:sz w:val="24"/>
          <w:szCs w:val="24"/>
        </w:rPr>
        <w:t>28</w:t>
      </w:r>
      <w:r w:rsidRPr="005237F6">
        <w:rPr>
          <w:rFonts w:ascii="Times New Roman" w:hAnsi="Times New Roman" w:hint="eastAsia"/>
          <w:sz w:val="24"/>
          <w:szCs w:val="24"/>
        </w:rPr>
        <w:t>家。全體金融機構放款餘額由</w:t>
      </w:r>
      <w:r w:rsidRPr="005237F6">
        <w:rPr>
          <w:rFonts w:ascii="Times New Roman" w:hAnsi="Times New Roman" w:cs="Times New Roman"/>
          <w:sz w:val="24"/>
          <w:szCs w:val="24"/>
        </w:rPr>
        <w:t>112</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389,607</w:t>
      </w:r>
      <w:r w:rsidRPr="005237F6">
        <w:rPr>
          <w:rFonts w:ascii="Times New Roman" w:hAnsi="Times New Roman" w:hint="eastAsia"/>
          <w:sz w:val="24"/>
          <w:szCs w:val="24"/>
        </w:rPr>
        <w:t>億元增至</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425,244</w:t>
      </w:r>
      <w:r w:rsidRPr="005237F6">
        <w:rPr>
          <w:rFonts w:ascii="Times New Roman" w:hAnsi="Times New Roman" w:hint="eastAsia"/>
          <w:sz w:val="24"/>
          <w:szCs w:val="24"/>
        </w:rPr>
        <w:t>億元，其中農漁會信用部放款餘額</w:t>
      </w:r>
      <w:r w:rsidRPr="005237F6">
        <w:rPr>
          <w:rFonts w:ascii="Times New Roman" w:hAnsi="Times New Roman" w:cs="Times New Roman"/>
          <w:sz w:val="24"/>
          <w:szCs w:val="24"/>
        </w:rPr>
        <w:t>112</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13,863</w:t>
      </w:r>
      <w:r w:rsidRPr="005237F6">
        <w:rPr>
          <w:rFonts w:ascii="Times New Roman" w:hAnsi="Times New Roman" w:hint="eastAsia"/>
          <w:sz w:val="24"/>
          <w:szCs w:val="24"/>
        </w:rPr>
        <w:t>億元增至</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15,169</w:t>
      </w:r>
      <w:r w:rsidRPr="005237F6">
        <w:rPr>
          <w:rFonts w:ascii="Times New Roman" w:hAnsi="Times New Roman" w:hint="eastAsia"/>
          <w:sz w:val="24"/>
          <w:szCs w:val="24"/>
        </w:rPr>
        <w:t>億元，占全體金融機構放款餘額比率由</w:t>
      </w:r>
      <w:r w:rsidRPr="005237F6">
        <w:rPr>
          <w:rFonts w:ascii="Times New Roman" w:hAnsi="Times New Roman" w:cs="Times New Roman"/>
          <w:sz w:val="24"/>
          <w:szCs w:val="24"/>
        </w:rPr>
        <w:t>3.558%</w:t>
      </w:r>
      <w:r w:rsidRPr="005237F6">
        <w:rPr>
          <w:rFonts w:ascii="Times New Roman" w:hAnsi="Times New Roman" w:hint="eastAsia"/>
          <w:sz w:val="24"/>
          <w:szCs w:val="24"/>
        </w:rPr>
        <w:t>增至</w:t>
      </w:r>
      <w:r w:rsidRPr="005237F6">
        <w:rPr>
          <w:rFonts w:ascii="Times New Roman" w:hAnsi="Times New Roman" w:cs="Times New Roman"/>
          <w:sz w:val="24"/>
          <w:szCs w:val="24"/>
        </w:rPr>
        <w:t>3.567%</w:t>
      </w:r>
      <w:r w:rsidRPr="005237F6">
        <w:rPr>
          <w:rFonts w:ascii="Times New Roman" w:hAnsi="Times New Roman" w:hint="eastAsia"/>
          <w:color w:val="FF0000"/>
          <w:sz w:val="24"/>
          <w:szCs w:val="24"/>
        </w:rPr>
        <w:t>。</w:t>
      </w:r>
      <w:r w:rsidRPr="005237F6">
        <w:rPr>
          <w:rFonts w:ascii="Times New Roman" w:hAnsi="Times New Roman" w:hint="eastAsia"/>
          <w:sz w:val="24"/>
          <w:szCs w:val="24"/>
        </w:rPr>
        <w:t>另全體金融機構存款餘額（含企業、個人及政府存款）由</w:t>
      </w:r>
      <w:r w:rsidRPr="005237F6">
        <w:rPr>
          <w:rFonts w:ascii="Times New Roman" w:hAnsi="Times New Roman" w:cs="Times New Roman"/>
          <w:sz w:val="24"/>
          <w:szCs w:val="24"/>
        </w:rPr>
        <w:t>112</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588,147</w:t>
      </w:r>
      <w:r w:rsidRPr="005237F6">
        <w:rPr>
          <w:rFonts w:ascii="Times New Roman" w:hAnsi="Times New Roman" w:hint="eastAsia"/>
          <w:sz w:val="24"/>
          <w:szCs w:val="24"/>
        </w:rPr>
        <w:t>億元增至</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621,657</w:t>
      </w:r>
      <w:r w:rsidRPr="005237F6">
        <w:rPr>
          <w:rFonts w:ascii="Times New Roman" w:hAnsi="Times New Roman" w:hint="eastAsia"/>
          <w:sz w:val="24"/>
          <w:szCs w:val="24"/>
        </w:rPr>
        <w:t>億元，其中農漁會信用部存款餘額</w:t>
      </w:r>
      <w:r w:rsidRPr="005237F6">
        <w:rPr>
          <w:rFonts w:ascii="Times New Roman" w:hAnsi="Times New Roman" w:cs="Times New Roman"/>
          <w:sz w:val="24"/>
          <w:szCs w:val="24"/>
        </w:rPr>
        <w:t>112</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22,337</w:t>
      </w:r>
      <w:r w:rsidRPr="005237F6">
        <w:rPr>
          <w:rFonts w:ascii="Times New Roman" w:hAnsi="Times New Roman" w:hint="eastAsia"/>
          <w:sz w:val="24"/>
          <w:szCs w:val="24"/>
        </w:rPr>
        <w:t>億元增至</w:t>
      </w:r>
      <w:r w:rsidRPr="005237F6">
        <w:rPr>
          <w:rFonts w:ascii="Times New Roman" w:hAnsi="Times New Roman" w:cs="Times New Roman"/>
          <w:sz w:val="24"/>
          <w:szCs w:val="24"/>
        </w:rPr>
        <w:t>113</w:t>
      </w:r>
      <w:r w:rsidRPr="005237F6">
        <w:rPr>
          <w:rFonts w:ascii="Times New Roman" w:hAnsi="Times New Roman" w:hint="eastAsia"/>
          <w:sz w:val="24"/>
          <w:szCs w:val="24"/>
        </w:rPr>
        <w:t>年</w:t>
      </w:r>
      <w:r w:rsidRPr="005237F6">
        <w:rPr>
          <w:rFonts w:ascii="Times New Roman" w:hAnsi="Times New Roman" w:cs="Times New Roman"/>
          <w:sz w:val="24"/>
          <w:szCs w:val="24"/>
        </w:rPr>
        <w:t>11</w:t>
      </w:r>
      <w:r w:rsidRPr="005237F6">
        <w:rPr>
          <w:rFonts w:ascii="Times New Roman" w:hAnsi="Times New Roman" w:hint="eastAsia"/>
          <w:sz w:val="24"/>
          <w:szCs w:val="24"/>
        </w:rPr>
        <w:t>月</w:t>
      </w:r>
      <w:r w:rsidRPr="005237F6">
        <w:rPr>
          <w:rFonts w:ascii="Times New Roman" w:hAnsi="Times New Roman" w:cs="Times New Roman"/>
          <w:sz w:val="24"/>
          <w:szCs w:val="24"/>
        </w:rPr>
        <w:t>22,943</w:t>
      </w:r>
      <w:r w:rsidRPr="005237F6">
        <w:rPr>
          <w:rFonts w:ascii="Times New Roman" w:hAnsi="Times New Roman" w:hint="eastAsia"/>
          <w:sz w:val="24"/>
          <w:szCs w:val="24"/>
        </w:rPr>
        <w:t>億元，占全體金融機構存款餘額比率由</w:t>
      </w:r>
      <w:r w:rsidRPr="005237F6">
        <w:rPr>
          <w:rFonts w:ascii="Times New Roman" w:hAnsi="Times New Roman" w:cs="Times New Roman"/>
          <w:sz w:val="24"/>
          <w:szCs w:val="24"/>
        </w:rPr>
        <w:t>3.798%</w:t>
      </w:r>
      <w:r w:rsidRPr="005237F6">
        <w:rPr>
          <w:rFonts w:ascii="Times New Roman" w:hAnsi="Times New Roman" w:hint="eastAsia"/>
          <w:sz w:val="24"/>
          <w:szCs w:val="24"/>
        </w:rPr>
        <w:t>降至</w:t>
      </w:r>
      <w:r w:rsidRPr="005237F6">
        <w:rPr>
          <w:rFonts w:ascii="Times New Roman" w:hAnsi="Times New Roman" w:cs="Times New Roman"/>
          <w:sz w:val="24"/>
          <w:szCs w:val="24"/>
        </w:rPr>
        <w:t>3.691%</w:t>
      </w:r>
      <w:r w:rsidRPr="005237F6">
        <w:rPr>
          <w:rFonts w:ascii="Times New Roman" w:hAnsi="Times New Roman" w:hint="eastAsia"/>
          <w:sz w:val="24"/>
          <w:szCs w:val="24"/>
        </w:rPr>
        <w:t>。</w:t>
      </w:r>
    </w:p>
    <w:p w:rsidR="00455F2E" w:rsidRPr="005237F6" w:rsidRDefault="00455F2E" w:rsidP="0066238A">
      <w:pPr>
        <w:spacing w:before="40" w:line="300" w:lineRule="exact"/>
        <w:ind w:leftChars="221" w:left="707" w:firstLineChars="200" w:firstLine="480"/>
        <w:jc w:val="both"/>
        <w:rPr>
          <w:rFonts w:ascii="Times New Roman" w:hAnsi="Times New Roman" w:cs="Times New Roman"/>
          <w:color w:val="FF0000"/>
          <w:kern w:val="0"/>
          <w:sz w:val="24"/>
          <w:szCs w:val="24"/>
        </w:rPr>
      </w:pPr>
      <w:r w:rsidRPr="005237F6">
        <w:rPr>
          <w:rFonts w:ascii="Times New Roman" w:hAnsi="Times New Roman" w:hint="eastAsia"/>
          <w:kern w:val="0"/>
          <w:sz w:val="24"/>
          <w:szCs w:val="24"/>
        </w:rPr>
        <w:t>依據農業部農業金融署之統計及新聞稿，全國農漁會信用部的狹義之逾期放款由民國</w:t>
      </w:r>
      <w:r w:rsidRPr="005237F6">
        <w:rPr>
          <w:rFonts w:ascii="Times New Roman" w:hAnsi="Times New Roman" w:cs="Times New Roman"/>
          <w:kern w:val="0"/>
          <w:sz w:val="24"/>
          <w:szCs w:val="24"/>
        </w:rPr>
        <w:t>112</w:t>
      </w:r>
      <w:r w:rsidRPr="005237F6">
        <w:rPr>
          <w:rFonts w:ascii="Times New Roman" w:hAnsi="Times New Roman" w:hint="eastAsia"/>
          <w:kern w:val="0"/>
          <w:sz w:val="24"/>
          <w:szCs w:val="24"/>
        </w:rPr>
        <w:t>年</w:t>
      </w:r>
      <w:r w:rsidRPr="005237F6">
        <w:rPr>
          <w:rFonts w:ascii="Times New Roman" w:hAnsi="Times New Roman" w:cs="Times New Roman"/>
          <w:kern w:val="0"/>
          <w:sz w:val="24"/>
          <w:szCs w:val="24"/>
        </w:rPr>
        <w:t>11</w:t>
      </w:r>
      <w:r w:rsidRPr="005237F6">
        <w:rPr>
          <w:rFonts w:ascii="Times New Roman" w:hAnsi="Times New Roman" w:hint="eastAsia"/>
          <w:kern w:val="0"/>
          <w:sz w:val="24"/>
          <w:szCs w:val="24"/>
        </w:rPr>
        <w:t>月的</w:t>
      </w:r>
      <w:r w:rsidRPr="005237F6">
        <w:rPr>
          <w:rFonts w:ascii="Times New Roman" w:hAnsi="Times New Roman" w:cs="Times New Roman"/>
          <w:kern w:val="0"/>
          <w:sz w:val="24"/>
          <w:szCs w:val="24"/>
        </w:rPr>
        <w:t>36</w:t>
      </w:r>
      <w:r w:rsidRPr="005237F6">
        <w:rPr>
          <w:rFonts w:ascii="Times New Roman" w:hAnsi="Times New Roman" w:hint="eastAsia"/>
          <w:kern w:val="0"/>
          <w:sz w:val="24"/>
          <w:szCs w:val="24"/>
        </w:rPr>
        <w:t>億元增為</w:t>
      </w:r>
      <w:r w:rsidRPr="005237F6">
        <w:rPr>
          <w:rFonts w:ascii="Times New Roman" w:hAnsi="Times New Roman" w:cs="Times New Roman"/>
          <w:kern w:val="0"/>
          <w:sz w:val="24"/>
          <w:szCs w:val="24"/>
        </w:rPr>
        <w:t>113</w:t>
      </w:r>
      <w:r w:rsidRPr="005237F6">
        <w:rPr>
          <w:rFonts w:ascii="Times New Roman" w:hAnsi="Times New Roman" w:hint="eastAsia"/>
          <w:kern w:val="0"/>
          <w:sz w:val="24"/>
          <w:szCs w:val="24"/>
        </w:rPr>
        <w:t>年</w:t>
      </w:r>
      <w:r w:rsidRPr="005237F6">
        <w:rPr>
          <w:rFonts w:ascii="Times New Roman" w:hAnsi="Times New Roman" w:cs="Times New Roman"/>
          <w:kern w:val="0"/>
          <w:sz w:val="24"/>
          <w:szCs w:val="24"/>
        </w:rPr>
        <w:t>11</w:t>
      </w:r>
      <w:r w:rsidRPr="005237F6">
        <w:rPr>
          <w:rFonts w:ascii="Times New Roman" w:hAnsi="Times New Roman" w:hint="eastAsia"/>
          <w:kern w:val="0"/>
          <w:sz w:val="24"/>
          <w:szCs w:val="24"/>
        </w:rPr>
        <w:t>月的</w:t>
      </w:r>
      <w:r w:rsidRPr="005237F6">
        <w:rPr>
          <w:rFonts w:ascii="Times New Roman" w:hAnsi="Times New Roman" w:cs="Times New Roman"/>
          <w:kern w:val="0"/>
          <w:sz w:val="24"/>
          <w:szCs w:val="24"/>
        </w:rPr>
        <w:t>41</w:t>
      </w:r>
      <w:r w:rsidRPr="005237F6">
        <w:rPr>
          <w:rFonts w:ascii="Times New Roman" w:hAnsi="Times New Roman" w:hint="eastAsia"/>
          <w:kern w:val="0"/>
          <w:sz w:val="24"/>
          <w:szCs w:val="24"/>
        </w:rPr>
        <w:t>億元，逾放比率由</w:t>
      </w:r>
      <w:r w:rsidRPr="005237F6">
        <w:rPr>
          <w:rFonts w:ascii="Times New Roman" w:hAnsi="Times New Roman" w:cs="Times New Roman"/>
          <w:kern w:val="0"/>
          <w:sz w:val="24"/>
          <w:szCs w:val="24"/>
        </w:rPr>
        <w:t>0.26</w:t>
      </w:r>
      <w:r w:rsidRPr="005237F6">
        <w:rPr>
          <w:rFonts w:ascii="Times New Roman" w:hAnsi="Times New Roman" w:hint="eastAsia"/>
          <w:kern w:val="0"/>
          <w:sz w:val="24"/>
          <w:szCs w:val="24"/>
        </w:rPr>
        <w:t>％微增至</w:t>
      </w:r>
      <w:r w:rsidRPr="005237F6">
        <w:rPr>
          <w:rFonts w:ascii="Times New Roman" w:hAnsi="Times New Roman" w:cs="Times New Roman"/>
          <w:kern w:val="0"/>
          <w:sz w:val="24"/>
          <w:szCs w:val="24"/>
        </w:rPr>
        <w:t>0.27</w:t>
      </w:r>
      <w:r w:rsidRPr="005237F6">
        <w:rPr>
          <w:rFonts w:ascii="Times New Roman" w:hAnsi="Times New Roman" w:hint="eastAsia"/>
          <w:kern w:val="0"/>
          <w:sz w:val="24"/>
          <w:szCs w:val="24"/>
        </w:rPr>
        <w:t>％，備抵</w:t>
      </w:r>
      <w:r w:rsidRPr="005237F6">
        <w:rPr>
          <w:rFonts w:ascii="Times New Roman" w:hAnsi="Times New Roman" w:hint="eastAsia"/>
          <w:sz w:val="24"/>
          <w:szCs w:val="24"/>
        </w:rPr>
        <w:t>呆帳占逾期放款比率由</w:t>
      </w:r>
      <w:r w:rsidRPr="005237F6">
        <w:rPr>
          <w:rFonts w:ascii="Times New Roman" w:hAnsi="Times New Roman" w:cs="Times New Roman"/>
          <w:sz w:val="24"/>
          <w:szCs w:val="24"/>
        </w:rPr>
        <w:t>1273.67%</w:t>
      </w:r>
      <w:r w:rsidRPr="005237F6">
        <w:rPr>
          <w:rFonts w:ascii="Times New Roman" w:hAnsi="Times New Roman" w:hint="eastAsia"/>
          <w:sz w:val="24"/>
          <w:szCs w:val="24"/>
        </w:rPr>
        <w:t>降為</w:t>
      </w:r>
      <w:r w:rsidRPr="005237F6">
        <w:rPr>
          <w:rFonts w:ascii="Times New Roman" w:hAnsi="Times New Roman" w:cs="Times New Roman"/>
          <w:sz w:val="24"/>
          <w:szCs w:val="24"/>
        </w:rPr>
        <w:t>1248.08%</w:t>
      </w:r>
      <w:r w:rsidRPr="005237F6">
        <w:rPr>
          <w:rFonts w:ascii="Times New Roman" w:hAnsi="Times New Roman" w:hint="eastAsia"/>
          <w:kern w:val="0"/>
          <w:sz w:val="24"/>
          <w:szCs w:val="24"/>
        </w:rPr>
        <w:t>。</w:t>
      </w:r>
    </w:p>
    <w:p w:rsidR="00455F2E" w:rsidRPr="005237F6" w:rsidRDefault="00455F2E" w:rsidP="0066238A">
      <w:pPr>
        <w:spacing w:before="40" w:line="300" w:lineRule="exact"/>
        <w:ind w:leftChars="221" w:left="707" w:firstLineChars="200" w:firstLine="480"/>
        <w:jc w:val="both"/>
        <w:rPr>
          <w:rFonts w:ascii="Times New Roman" w:hAnsi="Times New Roman" w:cs="Times New Roman"/>
          <w:sz w:val="24"/>
          <w:szCs w:val="24"/>
        </w:rPr>
      </w:pPr>
      <w:r w:rsidRPr="005237F6">
        <w:rPr>
          <w:rFonts w:ascii="Times New Roman" w:hAnsi="Times New Roman" w:hint="eastAsia"/>
          <w:sz w:val="24"/>
          <w:szCs w:val="24"/>
        </w:rPr>
        <w:t>農漁會信用部</w:t>
      </w:r>
      <w:r w:rsidRPr="005237F6">
        <w:rPr>
          <w:rFonts w:ascii="Times New Roman" w:hAnsi="Times New Roman" w:hint="eastAsia"/>
          <w:color w:val="auto"/>
          <w:sz w:val="24"/>
          <w:szCs w:val="24"/>
        </w:rPr>
        <w:t>除提供存提資金、融資週轉與繳納款項等服務外</w:t>
      </w:r>
      <w:r w:rsidRPr="005237F6">
        <w:rPr>
          <w:rFonts w:ascii="Times New Roman" w:hAnsi="Times New Roman" w:hint="eastAsia"/>
          <w:sz w:val="24"/>
          <w:szCs w:val="24"/>
        </w:rPr>
        <w:t>，公益特性更異於一般金融業，以關懷在地農漁業者及會員生活為出發點，將獲利回饋、提供地區民眾各種工作上與生活上之非金融服務，並協助政府推動各項農漁業政策。為配合政府現行推動臺灣</w:t>
      </w:r>
      <w:r w:rsidRPr="005237F6">
        <w:rPr>
          <w:rFonts w:ascii="Times New Roman" w:hAnsi="Times New Roman" w:cs="Times New Roman"/>
          <w:sz w:val="24"/>
          <w:szCs w:val="24"/>
        </w:rPr>
        <w:t>2050</w:t>
      </w:r>
      <w:r w:rsidRPr="005237F6">
        <w:rPr>
          <w:rFonts w:ascii="Times New Roman" w:hAnsi="Times New Roman" w:hint="eastAsia"/>
          <w:sz w:val="24"/>
          <w:szCs w:val="24"/>
        </w:rPr>
        <w:t>淨零排放目標之農業節能減碳及農業綠能、推動農業精進、加強推展青壯年從營農、擴大農場經營規模、擴大漁業經營規模</w:t>
      </w:r>
      <w:r w:rsidRPr="005237F6">
        <w:rPr>
          <w:rFonts w:ascii="Times New Roman" w:hAnsi="Times New Roman" w:cs="Times New Roman"/>
          <w:sz w:val="24"/>
          <w:szCs w:val="24"/>
        </w:rPr>
        <w:t>…</w:t>
      </w:r>
      <w:r w:rsidRPr="005237F6">
        <w:rPr>
          <w:rFonts w:ascii="Times New Roman" w:hAnsi="Times New Roman" w:hint="eastAsia"/>
          <w:sz w:val="24"/>
          <w:szCs w:val="24"/>
        </w:rPr>
        <w:t>等政策，及為減輕天然災害造成之農漁業經營損失，穩定農漁民生計，農業部賡續整併增修各項政策性農業專案貸款法規，目前訂有</w:t>
      </w:r>
      <w:r w:rsidRPr="005237F6">
        <w:rPr>
          <w:rFonts w:ascii="Times New Roman" w:hAnsi="Times New Roman" w:cs="Times New Roman"/>
          <w:sz w:val="24"/>
          <w:szCs w:val="24"/>
        </w:rPr>
        <w:t>20</w:t>
      </w:r>
      <w:r w:rsidRPr="005237F6">
        <w:rPr>
          <w:rFonts w:ascii="Times New Roman" w:hAnsi="Times New Roman" w:hint="eastAsia"/>
          <w:sz w:val="24"/>
          <w:szCs w:val="24"/>
        </w:rPr>
        <w:t>種政策性專案農貸，均可藉由農漁會信用部協助農漁民順利取得經營農漁業資金。</w:t>
      </w:r>
    </w:p>
    <w:p w:rsidR="00455F2E" w:rsidRPr="00560BCE" w:rsidRDefault="00455F2E" w:rsidP="0066238A">
      <w:pPr>
        <w:spacing w:beforeLines="50" w:line="340" w:lineRule="exact"/>
        <w:ind w:leftChars="266" w:left="1120" w:hangingChars="96" w:hanging="269"/>
        <w:jc w:val="both"/>
        <w:rPr>
          <w:rFonts w:ascii="Times New Roman" w:hAnsi="Times New Roman" w:cs="Times New Roman"/>
          <w:color w:val="auto"/>
          <w:sz w:val="28"/>
          <w:szCs w:val="28"/>
        </w:rPr>
      </w:pPr>
      <w:r w:rsidRPr="00560BCE">
        <w:rPr>
          <w:rFonts w:ascii="Times New Roman" w:hAnsi="Times New Roman" w:cs="Times New Roman"/>
          <w:color w:val="auto"/>
          <w:sz w:val="28"/>
          <w:szCs w:val="28"/>
        </w:rPr>
        <w:t>2.</w:t>
      </w:r>
      <w:r w:rsidRPr="00560BCE">
        <w:rPr>
          <w:rFonts w:ascii="Times New Roman" w:hAnsi="Times New Roman" w:hint="eastAsia"/>
          <w:color w:val="auto"/>
          <w:sz w:val="28"/>
          <w:szCs w:val="28"/>
        </w:rPr>
        <w:t>本地市場未來之供需狀況</w:t>
      </w:r>
    </w:p>
    <w:p w:rsidR="00455F2E" w:rsidRPr="00560BCE" w:rsidRDefault="00455F2E" w:rsidP="0066238A">
      <w:pPr>
        <w:ind w:leftChars="350" w:left="1120" w:firstLineChars="200" w:firstLine="480"/>
        <w:rPr>
          <w:rFonts w:ascii="Times New Roman" w:hAnsi="Times New Roman" w:cs="Times New Roman"/>
          <w:color w:val="auto"/>
          <w:sz w:val="24"/>
          <w:szCs w:val="24"/>
        </w:rPr>
      </w:pPr>
      <w:r w:rsidRPr="00560BCE">
        <w:rPr>
          <w:rFonts w:ascii="Times New Roman" w:hAnsi="Times New Roman" w:hint="eastAsia"/>
          <w:color w:val="auto"/>
          <w:sz w:val="24"/>
          <w:szCs w:val="24"/>
        </w:rPr>
        <w:t>本縣</w:t>
      </w:r>
      <w:r w:rsidRPr="00560BCE">
        <w:rPr>
          <w:rFonts w:ascii="Times New Roman" w:hAnsi="Times New Roman" w:cs="Times New Roman"/>
          <w:color w:val="auto"/>
          <w:sz w:val="24"/>
          <w:szCs w:val="24"/>
        </w:rPr>
        <w:t>(</w:t>
      </w:r>
      <w:r w:rsidRPr="00560BCE">
        <w:rPr>
          <w:rFonts w:ascii="Times New Roman" w:hAnsi="Times New Roman" w:hint="eastAsia"/>
          <w:color w:val="auto"/>
          <w:sz w:val="24"/>
          <w:szCs w:val="24"/>
        </w:rPr>
        <w:t>鄉、市</w:t>
      </w:r>
      <w:r w:rsidRPr="00560BCE">
        <w:rPr>
          <w:rFonts w:ascii="Times New Roman" w:hAnsi="Times New Roman" w:cs="Times New Roman"/>
          <w:color w:val="auto"/>
          <w:sz w:val="24"/>
          <w:szCs w:val="24"/>
        </w:rPr>
        <w:t>)</w:t>
      </w:r>
      <w:r w:rsidRPr="00560BCE">
        <w:rPr>
          <w:rFonts w:ascii="Times New Roman" w:hAnsi="Times New Roman" w:hint="eastAsia"/>
          <w:color w:val="auto"/>
          <w:sz w:val="24"/>
          <w:szCs w:val="24"/>
        </w:rPr>
        <w:t>，除本會外，尚有其他</w:t>
      </w:r>
      <w:r w:rsidRPr="00560BCE">
        <w:rPr>
          <w:rFonts w:ascii="Times New Roman" w:hAnsi="Times New Roman" w:cs="Times New Roman"/>
          <w:color w:val="auto"/>
          <w:sz w:val="24"/>
          <w:szCs w:val="24"/>
        </w:rPr>
        <w:t>9</w:t>
      </w:r>
      <w:r w:rsidRPr="00560BCE">
        <w:rPr>
          <w:rFonts w:ascii="Times New Roman" w:hAnsi="Times New Roman" w:hint="eastAsia"/>
          <w:color w:val="auto"/>
          <w:sz w:val="24"/>
          <w:szCs w:val="24"/>
        </w:rPr>
        <w:t>家等金融機構。因本會與其他金融機構市場略有區隔，供需狀況有所不同，競爭力尚稱穩定。</w:t>
      </w:r>
    </w:p>
    <w:p w:rsidR="00455F2E" w:rsidRPr="00560BCE" w:rsidRDefault="00455F2E" w:rsidP="00CC1DEC">
      <w:pPr>
        <w:spacing w:line="100" w:lineRule="exact"/>
        <w:rPr>
          <w:rFonts w:ascii="Times New Roman" w:hAnsi="Times New Roman" w:cs="Times New Roman"/>
          <w:sz w:val="28"/>
          <w:szCs w:val="28"/>
        </w:rPr>
      </w:pPr>
    </w:p>
    <w:p w:rsidR="00455F2E" w:rsidRPr="00560BCE" w:rsidRDefault="00455F2E" w:rsidP="0066238A">
      <w:pPr>
        <w:spacing w:beforeLines="50" w:afterLines="50" w:line="400" w:lineRule="exact"/>
        <w:rPr>
          <w:rFonts w:ascii="Times New Roman" w:hAnsi="Times New Roman" w:cs="Times New Roman"/>
          <w:sz w:val="28"/>
          <w:szCs w:val="28"/>
        </w:rPr>
      </w:pPr>
      <w:r w:rsidRPr="00560BCE">
        <w:rPr>
          <w:rFonts w:ascii="Times New Roman" w:hAnsi="Times New Roman" w:hint="eastAsia"/>
          <w:sz w:val="28"/>
          <w:szCs w:val="28"/>
        </w:rPr>
        <w:t>（二）營業目標</w:t>
      </w:r>
    </w:p>
    <w:p w:rsidR="00455F2E" w:rsidRPr="00560BCE" w:rsidRDefault="00455F2E" w:rsidP="0066238A">
      <w:pPr>
        <w:ind w:leftChars="250" w:left="800"/>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加強辦理各種政策性農業專案貸款及各項存放款業務。</w:t>
      </w:r>
    </w:p>
    <w:p w:rsidR="00455F2E" w:rsidRPr="00560BCE" w:rsidRDefault="00455F2E" w:rsidP="0066238A">
      <w:pPr>
        <w:ind w:leftChars="250" w:left="800"/>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強化專業經營管理，提昇整體經營效率。</w:t>
      </w:r>
    </w:p>
    <w:p w:rsidR="00455F2E" w:rsidRPr="00560BCE" w:rsidRDefault="00455F2E" w:rsidP="0066238A">
      <w:pPr>
        <w:ind w:leftChars="250" w:left="800"/>
        <w:rPr>
          <w:rFonts w:ascii="Times New Roman" w:hAnsi="Times New Roman" w:cs="Times New Roman"/>
          <w:sz w:val="24"/>
          <w:szCs w:val="24"/>
        </w:rPr>
      </w:pPr>
      <w:r w:rsidRPr="00560BCE">
        <w:rPr>
          <w:rFonts w:ascii="Times New Roman" w:hAnsi="Times New Roman" w:cs="Times New Roman"/>
          <w:sz w:val="24"/>
          <w:szCs w:val="24"/>
        </w:rPr>
        <w:t>3.</w:t>
      </w:r>
      <w:r w:rsidRPr="00560BCE">
        <w:rPr>
          <w:rFonts w:ascii="Times New Roman" w:hAnsi="Times New Roman" w:hint="eastAsia"/>
          <w:sz w:val="24"/>
          <w:szCs w:val="24"/>
        </w:rPr>
        <w:t>有效降低資金運用成本，提高資金配置效率。</w:t>
      </w:r>
    </w:p>
    <w:p w:rsidR="00455F2E" w:rsidRPr="00560BCE" w:rsidRDefault="00455F2E" w:rsidP="0066238A">
      <w:pPr>
        <w:ind w:leftChars="250" w:left="800"/>
        <w:rPr>
          <w:rFonts w:ascii="Times New Roman" w:hAnsi="Times New Roman" w:cs="Times New Roman"/>
          <w:sz w:val="24"/>
          <w:szCs w:val="24"/>
        </w:rPr>
      </w:pPr>
      <w:r w:rsidRPr="00560BCE">
        <w:rPr>
          <w:rFonts w:ascii="Times New Roman" w:hAnsi="Times New Roman" w:cs="Times New Roman"/>
          <w:sz w:val="24"/>
          <w:szCs w:val="24"/>
        </w:rPr>
        <w:t>4.</w:t>
      </w:r>
      <w:r w:rsidRPr="00560BCE">
        <w:rPr>
          <w:rFonts w:ascii="Times New Roman" w:hAnsi="Times New Roman" w:hint="eastAsia"/>
          <w:sz w:val="24"/>
          <w:szCs w:val="24"/>
        </w:rPr>
        <w:t>培養專業經理人員，提供員工成長環境。</w:t>
      </w:r>
    </w:p>
    <w:p w:rsidR="00455F2E" w:rsidRPr="00560BCE" w:rsidRDefault="00455F2E" w:rsidP="0066238A">
      <w:pPr>
        <w:spacing w:afterLines="50"/>
        <w:ind w:leftChars="250" w:left="800"/>
        <w:rPr>
          <w:rFonts w:ascii="Times New Roman" w:hAnsi="Times New Roman" w:cs="Times New Roman"/>
          <w:sz w:val="24"/>
          <w:szCs w:val="24"/>
        </w:rPr>
      </w:pPr>
      <w:r w:rsidRPr="00560BCE">
        <w:rPr>
          <w:rFonts w:ascii="Times New Roman" w:hAnsi="Times New Roman" w:cs="Times New Roman"/>
          <w:sz w:val="24"/>
          <w:szCs w:val="24"/>
        </w:rPr>
        <w:t>5.</w:t>
      </w:r>
      <w:r w:rsidRPr="00560BCE">
        <w:rPr>
          <w:rFonts w:ascii="Times New Roman" w:hAnsi="Times New Roman" w:hint="eastAsia"/>
          <w:sz w:val="24"/>
          <w:szCs w:val="24"/>
        </w:rPr>
        <w:t>加強各項代辦服務，增加手續費收入。</w:t>
      </w:r>
    </w:p>
    <w:bookmarkStart w:id="39" w:name="_MON_1766302581"/>
    <w:bookmarkStart w:id="40" w:name="_MON_1640413239"/>
    <w:bookmarkStart w:id="41" w:name="_MON_1734954483"/>
    <w:bookmarkStart w:id="42" w:name="_MON_1701670141"/>
    <w:bookmarkStart w:id="43" w:name="_MON_1766405978"/>
    <w:bookmarkStart w:id="44" w:name="_MON_1760941029"/>
    <w:bookmarkStart w:id="45" w:name="_MON_1703943864"/>
    <w:bookmarkStart w:id="46" w:name="_MON_1639483112"/>
    <w:bookmarkStart w:id="47" w:name="_MON_1638880202"/>
    <w:bookmarkStart w:id="48" w:name="_MON_1701588786"/>
    <w:bookmarkEnd w:id="39"/>
    <w:bookmarkEnd w:id="40"/>
    <w:bookmarkEnd w:id="41"/>
    <w:bookmarkEnd w:id="42"/>
    <w:bookmarkEnd w:id="43"/>
    <w:bookmarkEnd w:id="44"/>
    <w:bookmarkEnd w:id="45"/>
    <w:bookmarkEnd w:id="46"/>
    <w:bookmarkEnd w:id="47"/>
    <w:bookmarkEnd w:id="48"/>
    <w:p w:rsidR="00455F2E" w:rsidRDefault="00455F2E" w:rsidP="0066238A">
      <w:pPr>
        <w:ind w:leftChars="265" w:left="848" w:rightChars="-89" w:right="-285"/>
        <w:rPr>
          <w:rFonts w:ascii="Times New Roman" w:hAnsi="Times New Roman" w:cs="Times New Roman"/>
          <w:sz w:val="24"/>
          <w:szCs w:val="24"/>
        </w:rPr>
      </w:pPr>
      <w:r w:rsidRPr="00560BCE">
        <w:rPr>
          <w:rFonts w:ascii="Times New Roman" w:hAnsi="Times New Roman" w:cs="Times New Roman"/>
          <w:sz w:val="24"/>
          <w:szCs w:val="24"/>
        </w:rPr>
        <w:object w:dxaOrig="9248" w:dyaOrig="3489">
          <v:shape id="_x0000_i1028" type="#_x0000_t75" style="width:425.25pt;height:155.25pt" o:ole="">
            <v:imagedata r:id="rId16" o:title=""/>
          </v:shape>
          <o:OLEObject Type="Embed" ProgID="Excel.Sheet.8" ShapeID="_x0000_i1028" DrawAspect="Content" ObjectID="_1810026131" r:id="rId17"/>
        </w:object>
      </w:r>
    </w:p>
    <w:p w:rsidR="00455F2E" w:rsidRPr="000331DB" w:rsidRDefault="00455F2E" w:rsidP="0066238A">
      <w:pPr>
        <w:ind w:leftChars="88" w:left="282" w:rightChars="-89" w:right="-285"/>
        <w:rPr>
          <w:rFonts w:ascii="Times New Roman" w:hAnsi="Times New Roman" w:cs="Times New Roman"/>
          <w:sz w:val="28"/>
          <w:szCs w:val="28"/>
        </w:rPr>
      </w:pPr>
      <w:r w:rsidRPr="00560BCE">
        <w:rPr>
          <w:rFonts w:ascii="Times New Roman" w:hAnsi="Times New Roman" w:hint="eastAsia"/>
          <w:sz w:val="28"/>
          <w:szCs w:val="28"/>
        </w:rPr>
        <w:t>（三）發展遠景</w:t>
      </w:r>
    </w:p>
    <w:p w:rsidR="00455F2E" w:rsidRPr="00560BCE" w:rsidRDefault="00455F2E" w:rsidP="0066238A">
      <w:pPr>
        <w:spacing w:line="360" w:lineRule="exact"/>
        <w:ind w:leftChars="250" w:left="800"/>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有利因素</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1</w:t>
      </w:r>
      <w:r w:rsidRPr="00560BCE">
        <w:rPr>
          <w:rFonts w:ascii="Times New Roman" w:hAnsi="Times New Roman" w:hint="eastAsia"/>
          <w:sz w:val="24"/>
          <w:szCs w:val="24"/>
        </w:rPr>
        <w:t>）地方金融，草根性強，人脈廣，選聘任職員團結合作，用心經營，獲得鄉親的高度信賴與肯定。</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2</w:t>
      </w:r>
      <w:r w:rsidRPr="00560BCE">
        <w:rPr>
          <w:rFonts w:ascii="Times New Roman" w:hAnsi="Times New Roman" w:hint="eastAsia"/>
          <w:sz w:val="24"/>
          <w:szCs w:val="24"/>
        </w:rPr>
        <w:t>）未來將藉由全國農業金庫的業務委託及聯貸作業，增加更多的金融商品來服務客戶與會員，提升績效。</w:t>
      </w:r>
    </w:p>
    <w:p w:rsidR="00455F2E" w:rsidRPr="00560BCE" w:rsidRDefault="00455F2E" w:rsidP="0066238A">
      <w:pPr>
        <w:spacing w:line="360" w:lineRule="exact"/>
        <w:ind w:leftChars="250" w:left="800"/>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不利因素</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1</w:t>
      </w:r>
      <w:r w:rsidRPr="00560BCE">
        <w:rPr>
          <w:rFonts w:ascii="Times New Roman" w:hAnsi="Times New Roman" w:hint="eastAsia"/>
          <w:sz w:val="24"/>
          <w:szCs w:val="24"/>
        </w:rPr>
        <w:t>）全縣金融機構家數太多，競爭非常激烈，利差太小不易經營。</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2</w:t>
      </w:r>
      <w:r w:rsidRPr="00560BCE">
        <w:rPr>
          <w:rFonts w:ascii="Times New Roman" w:hAnsi="Times New Roman" w:hint="eastAsia"/>
          <w:sz w:val="24"/>
          <w:szCs w:val="24"/>
        </w:rPr>
        <w:t>）在消費金融業務相對薄弱下，致使獲利來源著重利息收入，手續費收入仍然偏低。</w:t>
      </w:r>
    </w:p>
    <w:p w:rsidR="00455F2E" w:rsidRPr="00560BCE" w:rsidRDefault="00455F2E" w:rsidP="0066238A">
      <w:pPr>
        <w:spacing w:line="360" w:lineRule="exact"/>
        <w:ind w:leftChars="250" w:left="800"/>
        <w:rPr>
          <w:rFonts w:ascii="Times New Roman" w:hAnsi="Times New Roman" w:cs="Times New Roman"/>
          <w:sz w:val="24"/>
          <w:szCs w:val="24"/>
        </w:rPr>
      </w:pPr>
      <w:r w:rsidRPr="00560BCE">
        <w:rPr>
          <w:rFonts w:ascii="Times New Roman" w:hAnsi="Times New Roman" w:cs="Times New Roman"/>
          <w:sz w:val="24"/>
          <w:szCs w:val="24"/>
        </w:rPr>
        <w:t>3.</w:t>
      </w:r>
      <w:r w:rsidRPr="00560BCE">
        <w:rPr>
          <w:rFonts w:ascii="Times New Roman" w:hAnsi="Times New Roman" w:hint="eastAsia"/>
          <w:sz w:val="24"/>
          <w:szCs w:val="24"/>
        </w:rPr>
        <w:t>發展願景：</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1</w:t>
      </w:r>
      <w:r w:rsidRPr="00560BCE">
        <w:rPr>
          <w:rFonts w:ascii="Times New Roman" w:hAnsi="Times New Roman" w:hint="eastAsia"/>
          <w:sz w:val="24"/>
          <w:szCs w:val="24"/>
        </w:rPr>
        <w:t>）建立安全、可靠、迅速、方便的銀行。</w:t>
      </w:r>
    </w:p>
    <w:p w:rsidR="00455F2E" w:rsidRPr="00560BCE" w:rsidRDefault="00455F2E" w:rsidP="0066238A">
      <w:pPr>
        <w:spacing w:line="340" w:lineRule="exact"/>
        <w:ind w:leftChars="531" w:left="1699"/>
        <w:jc w:val="both"/>
        <w:rPr>
          <w:rFonts w:ascii="Times New Roman" w:hAnsi="Times New Roman" w:cs="Times New Roman"/>
          <w:sz w:val="24"/>
          <w:szCs w:val="24"/>
        </w:rPr>
      </w:pPr>
      <w:r w:rsidRPr="00560BCE">
        <w:rPr>
          <w:rFonts w:ascii="Times New Roman" w:hAnsi="Times New Roman" w:hint="eastAsia"/>
          <w:sz w:val="24"/>
          <w:szCs w:val="24"/>
        </w:rPr>
        <w:t>漁會信用部比其他金融機構最大的優勢在於有「在地關係」，如何利用「在地關係」的優勢，發展成為社區性銀行，強化以「親切、穩健、服務、創新」為訴求，與區域內的其他金融機構作市場區隔，方能發揮競爭力，達到永續經營。</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2</w:t>
      </w:r>
      <w:r w:rsidRPr="00560BCE">
        <w:rPr>
          <w:rFonts w:ascii="Times New Roman" w:hAnsi="Times New Roman" w:hint="eastAsia"/>
          <w:sz w:val="24"/>
          <w:szCs w:val="24"/>
        </w:rPr>
        <w:t>）塑造優質企業文化，培養優秀員工。</w:t>
      </w:r>
    </w:p>
    <w:p w:rsidR="00455F2E" w:rsidRPr="00560BCE" w:rsidRDefault="00455F2E" w:rsidP="0066238A">
      <w:pPr>
        <w:spacing w:line="340" w:lineRule="exact"/>
        <w:ind w:leftChars="531" w:left="1699"/>
        <w:jc w:val="both"/>
        <w:rPr>
          <w:rFonts w:ascii="Times New Roman" w:hAnsi="Times New Roman" w:cs="Times New Roman"/>
          <w:sz w:val="24"/>
          <w:szCs w:val="24"/>
        </w:rPr>
      </w:pPr>
      <w:r w:rsidRPr="00560BCE">
        <w:rPr>
          <w:rFonts w:ascii="Times New Roman" w:hAnsi="Times New Roman" w:hint="eastAsia"/>
          <w:sz w:val="24"/>
          <w:szCs w:val="24"/>
        </w:rPr>
        <w:t>經營者正派經營，對部屬充分授權，建立漁會的核心價值，賦予員工漁會生命共同體、積極融入社區的明確團隊目標，充實員工具備專業的知識技能，培養出「夠團結、夠積極、有禮貌、服務好」第一流的傑出員工。</w:t>
      </w:r>
    </w:p>
    <w:p w:rsidR="00455F2E" w:rsidRPr="00560BCE" w:rsidRDefault="00455F2E" w:rsidP="0066238A">
      <w:pPr>
        <w:spacing w:line="340" w:lineRule="exact"/>
        <w:ind w:leftChars="335" w:left="1701" w:hangingChars="262" w:hanging="629"/>
        <w:jc w:val="both"/>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3</w:t>
      </w:r>
      <w:r w:rsidRPr="00560BCE">
        <w:rPr>
          <w:rFonts w:ascii="Times New Roman" w:hAnsi="Times New Roman" w:hint="eastAsia"/>
          <w:sz w:val="24"/>
          <w:szCs w:val="24"/>
        </w:rPr>
        <w:t>）面對競爭，勇者不懼。</w:t>
      </w:r>
    </w:p>
    <w:p w:rsidR="00455F2E" w:rsidRDefault="00455F2E" w:rsidP="0066238A">
      <w:pPr>
        <w:spacing w:line="340" w:lineRule="exact"/>
        <w:ind w:leftChars="531" w:left="1699"/>
        <w:jc w:val="both"/>
        <w:rPr>
          <w:rFonts w:ascii="Times New Roman" w:hAnsi="Times New Roman" w:cs="Times New Roman"/>
          <w:sz w:val="24"/>
          <w:szCs w:val="24"/>
        </w:rPr>
      </w:pPr>
      <w:r w:rsidRPr="00560BCE">
        <w:rPr>
          <w:rFonts w:ascii="Times New Roman" w:hAnsi="Times New Roman" w:hint="eastAsia"/>
          <w:sz w:val="24"/>
          <w:szCs w:val="24"/>
        </w:rPr>
        <w:t>在有效風險控制管理下，讓利率貼近市場行情，對擔保品覈實估價，強化團隊精神，展現領導</w:t>
      </w:r>
      <w:r>
        <w:rPr>
          <w:rFonts w:ascii="Times New Roman" w:hAnsi="Times New Roman" w:hint="eastAsia"/>
          <w:sz w:val="24"/>
          <w:szCs w:val="24"/>
        </w:rPr>
        <w:t>風格，擴大責任授權，發揮專職才能，營造和諧氣氛，增進客戶認同。信用部是</w:t>
      </w:r>
      <w:r w:rsidRPr="00560BCE">
        <w:rPr>
          <w:rFonts w:ascii="Times New Roman" w:hAnsi="Times New Roman" w:hint="eastAsia"/>
          <w:sz w:val="24"/>
          <w:szCs w:val="24"/>
        </w:rPr>
        <w:t>精誠團結的團隊，勇者不懼頑強的競爭者。</w:t>
      </w:r>
    </w:p>
    <w:p w:rsidR="00455F2E" w:rsidRPr="00560BCE" w:rsidRDefault="00455F2E" w:rsidP="0066238A">
      <w:pPr>
        <w:spacing w:line="340" w:lineRule="exact"/>
        <w:ind w:leftChars="563" w:left="1802"/>
        <w:jc w:val="both"/>
        <w:rPr>
          <w:rFonts w:ascii="Times New Roman" w:hAnsi="Times New Roman" w:cs="Times New Roman"/>
          <w:sz w:val="24"/>
          <w:szCs w:val="24"/>
        </w:rPr>
      </w:pPr>
    </w:p>
    <w:p w:rsidR="00455F2E" w:rsidRPr="00560BCE" w:rsidRDefault="00455F2E" w:rsidP="00CC1DEC">
      <w:pPr>
        <w:spacing w:line="440" w:lineRule="exact"/>
        <w:rPr>
          <w:rFonts w:ascii="Times New Roman" w:hAnsi="Times New Roman" w:cs="Times New Roman"/>
          <w:sz w:val="28"/>
          <w:szCs w:val="28"/>
        </w:rPr>
      </w:pPr>
      <w:r w:rsidRPr="00560BCE">
        <w:rPr>
          <w:rFonts w:ascii="Times New Roman" w:hAnsi="Times New Roman" w:hint="eastAsia"/>
          <w:sz w:val="28"/>
          <w:szCs w:val="28"/>
        </w:rPr>
        <w:t>（四）業務概況</w:t>
      </w:r>
      <w:r w:rsidRPr="00560BCE">
        <w:rPr>
          <w:rFonts w:ascii="Times New Roman" w:hAnsi="Times New Roman" w:cs="Times New Roman"/>
        </w:rPr>
        <w:t xml:space="preserve"> </w:t>
      </w:r>
    </w:p>
    <w:p w:rsidR="00455F2E" w:rsidRPr="00560BCE" w:rsidRDefault="00455F2E" w:rsidP="0066238A">
      <w:pPr>
        <w:spacing w:line="440" w:lineRule="exact"/>
        <w:ind w:firstLineChars="350" w:firstLine="840"/>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主要商品（服務）之銷售（提供）地區：</w:t>
      </w:r>
    </w:p>
    <w:p w:rsidR="00455F2E" w:rsidRPr="00560BCE" w:rsidRDefault="00455F2E" w:rsidP="0066238A">
      <w:pPr>
        <w:spacing w:line="360" w:lineRule="exact"/>
        <w:ind w:leftChars="398" w:left="1274" w:firstLine="6"/>
        <w:jc w:val="both"/>
        <w:rPr>
          <w:rFonts w:ascii="Times New Roman" w:hAnsi="Times New Roman" w:cs="Times New Roman"/>
          <w:sz w:val="24"/>
          <w:szCs w:val="24"/>
        </w:rPr>
      </w:pPr>
      <w:r w:rsidRPr="00560BCE">
        <w:rPr>
          <w:rFonts w:ascii="Times New Roman" w:hAnsi="Times New Roman" w:hint="eastAsia"/>
          <w:sz w:val="24"/>
          <w:szCs w:val="24"/>
        </w:rPr>
        <w:t>本會除信用部外，並設有兩處分部，亦設置壹台自動櫃員機。主要商品（服務）之銷售（提供）地區以本縣轄區會員為主，且努力開發非會員業務之發展。</w:t>
      </w:r>
    </w:p>
    <w:p w:rsidR="00455F2E" w:rsidRPr="00560BCE" w:rsidRDefault="00455F2E" w:rsidP="0066238A">
      <w:pPr>
        <w:spacing w:line="440" w:lineRule="exact"/>
        <w:ind w:firstLineChars="350" w:firstLine="840"/>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最近二年度存款業務增減比較（平均餘額）</w:t>
      </w:r>
      <w:r w:rsidRPr="00560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49" w:name="_MON_1734954573"/>
    <w:bookmarkStart w:id="50" w:name="_MON_1638880276"/>
    <w:bookmarkStart w:id="51" w:name="_MON_1766567869"/>
    <w:bookmarkStart w:id="52" w:name="_MON_1640413762"/>
    <w:bookmarkStart w:id="53" w:name="_MON_1639483221"/>
    <w:bookmarkStart w:id="54" w:name="_MON_1638880629"/>
    <w:bookmarkStart w:id="55" w:name="_MON_1766302742"/>
    <w:bookmarkStart w:id="56" w:name="_MON_1703943926"/>
    <w:bookmarkStart w:id="57" w:name="_MON_1701670226"/>
    <w:bookmarkStart w:id="58" w:name="_MON_1734759458"/>
    <w:bookmarkStart w:id="59" w:name="_MON_1638880865"/>
    <w:bookmarkStart w:id="60" w:name="_MON_1760941137"/>
    <w:bookmarkStart w:id="61" w:name="_MON_1760941141"/>
    <w:bookmarkEnd w:id="49"/>
    <w:bookmarkEnd w:id="50"/>
    <w:bookmarkEnd w:id="51"/>
    <w:bookmarkEnd w:id="52"/>
    <w:bookmarkEnd w:id="53"/>
    <w:bookmarkEnd w:id="54"/>
    <w:bookmarkEnd w:id="55"/>
    <w:bookmarkEnd w:id="56"/>
    <w:bookmarkEnd w:id="57"/>
    <w:bookmarkEnd w:id="58"/>
    <w:bookmarkEnd w:id="59"/>
    <w:bookmarkEnd w:id="60"/>
    <w:bookmarkEnd w:id="61"/>
    <w:p w:rsidR="00455F2E" w:rsidRPr="00560BCE" w:rsidRDefault="00455F2E" w:rsidP="0066238A">
      <w:pPr>
        <w:ind w:firstLineChars="444" w:firstLine="1066"/>
        <w:rPr>
          <w:rFonts w:ascii="Times New Roman" w:hAnsi="Times New Roman" w:cs="Times New Roman"/>
          <w:sz w:val="24"/>
          <w:szCs w:val="24"/>
        </w:rPr>
      </w:pPr>
      <w:r w:rsidRPr="00CD7B8F">
        <w:rPr>
          <w:rFonts w:ascii="Times New Roman" w:hAnsi="Times New Roman" w:cs="Times New Roman"/>
          <w:sz w:val="24"/>
          <w:szCs w:val="24"/>
        </w:rPr>
        <w:object w:dxaOrig="7635" w:dyaOrig="5377">
          <v:shape id="_x0000_i1029" type="#_x0000_t75" style="width:400.5pt;height:276.75pt" o:ole="">
            <v:imagedata r:id="rId18" o:title=""/>
          </v:shape>
          <o:OLEObject Type="Embed" ProgID="Excel.Sheet.8" ShapeID="_x0000_i1029" DrawAspect="Content" ObjectID="_1810026132" r:id="rId19"/>
        </w:object>
      </w:r>
    </w:p>
    <w:p w:rsidR="00455F2E" w:rsidRPr="00560BCE" w:rsidRDefault="00455F2E" w:rsidP="0066238A">
      <w:pPr>
        <w:spacing w:beforeLines="50" w:afterLines="50" w:line="440" w:lineRule="exact"/>
        <w:ind w:firstLineChars="350" w:firstLine="840"/>
        <w:rPr>
          <w:rFonts w:ascii="Times New Roman" w:hAnsi="Times New Roman" w:cs="Times New Roman"/>
          <w:sz w:val="24"/>
          <w:szCs w:val="24"/>
        </w:rPr>
      </w:pPr>
      <w:r w:rsidRPr="00560BCE">
        <w:rPr>
          <w:rFonts w:ascii="Times New Roman" w:hAnsi="Times New Roman" w:cs="Times New Roman"/>
          <w:sz w:val="24"/>
          <w:szCs w:val="24"/>
        </w:rPr>
        <w:t>3.</w:t>
      </w:r>
      <w:r w:rsidRPr="00560BCE">
        <w:rPr>
          <w:rFonts w:ascii="Times New Roman" w:hAnsi="Times New Roman" w:hint="eastAsia"/>
          <w:sz w:val="24"/>
          <w:szCs w:val="24"/>
        </w:rPr>
        <w:t>最近二年度授信業務增減比較（平均餘額）</w:t>
      </w:r>
      <w:r w:rsidRPr="00560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62" w:name="_MON_1638881031"/>
    <w:bookmarkStart w:id="63" w:name="_MON_1640413832"/>
    <w:bookmarkStart w:id="64" w:name="_MON_1734759499"/>
    <w:bookmarkStart w:id="65" w:name="_MON_1638881074"/>
    <w:bookmarkStart w:id="66" w:name="_MON_1734954624"/>
    <w:bookmarkStart w:id="67" w:name="_MON_1734954812"/>
    <w:bookmarkStart w:id="68" w:name="_MON_1639483347"/>
    <w:bookmarkStart w:id="69" w:name="_MON_1701670293"/>
    <w:bookmarkStart w:id="70" w:name="_MON_1760941415"/>
    <w:bookmarkStart w:id="71" w:name="_MON_1760941434"/>
    <w:bookmarkStart w:id="72" w:name="_MON_1638881129"/>
    <w:bookmarkStart w:id="73" w:name="_MON_1638881412"/>
    <w:bookmarkStart w:id="74" w:name="_MON_1638881480"/>
    <w:bookmarkStart w:id="75" w:name="_MON_1638881488"/>
    <w:bookmarkStart w:id="76" w:name="_MON_1638880528"/>
    <w:bookmarkStart w:id="77" w:name="_MON_1766302889"/>
    <w:bookmarkStart w:id="78" w:name="_MON_1703943952"/>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455F2E" w:rsidRDefault="00455F2E" w:rsidP="0066238A">
      <w:pPr>
        <w:ind w:firstLineChars="413" w:firstLine="991"/>
        <w:rPr>
          <w:rFonts w:ascii="Times New Roman" w:hAnsi="Times New Roman" w:cs="Times New Roman"/>
          <w:sz w:val="24"/>
          <w:szCs w:val="24"/>
        </w:rPr>
      </w:pPr>
      <w:r w:rsidRPr="00560BCE">
        <w:rPr>
          <w:rFonts w:ascii="Times New Roman" w:hAnsi="Times New Roman" w:cs="Times New Roman"/>
          <w:sz w:val="24"/>
          <w:szCs w:val="24"/>
        </w:rPr>
        <w:object w:dxaOrig="7714" w:dyaOrig="3463">
          <v:shape id="_x0000_i1030" type="#_x0000_t75" style="width:401.25pt;height:169.5pt" o:ole="">
            <v:imagedata r:id="rId20" o:title=""/>
          </v:shape>
          <o:OLEObject Type="Embed" ProgID="Excel.Sheet.8" ShapeID="_x0000_i1030" DrawAspect="Content" ObjectID="_1810026133" r:id="rId21"/>
        </w:object>
      </w:r>
    </w:p>
    <w:p w:rsidR="00455F2E" w:rsidRDefault="00455F2E" w:rsidP="0066238A">
      <w:pPr>
        <w:ind w:firstLineChars="413" w:firstLine="991"/>
        <w:rPr>
          <w:rFonts w:ascii="Times New Roman" w:hAnsi="Times New Roman" w:cs="Times New Roman"/>
          <w:sz w:val="24"/>
          <w:szCs w:val="24"/>
        </w:rPr>
        <w:sectPr w:rsidR="00455F2E" w:rsidSect="00377288">
          <w:footerReference w:type="default" r:id="rId22"/>
          <w:pgSz w:w="11906" w:h="16838" w:code="9"/>
          <w:pgMar w:top="1134" w:right="1134" w:bottom="1134" w:left="1361" w:header="851" w:footer="680" w:gutter="0"/>
          <w:pgNumType w:fmt="numberInDash"/>
          <w:cols w:space="425"/>
          <w:docGrid w:type="linesAndChars" w:linePitch="360"/>
        </w:sectPr>
      </w:pPr>
    </w:p>
    <w:p w:rsidR="00455F2E" w:rsidRDefault="00455F2E" w:rsidP="0066238A">
      <w:pPr>
        <w:spacing w:line="120" w:lineRule="exact"/>
        <w:ind w:firstLineChars="466" w:firstLine="1118"/>
        <w:rPr>
          <w:rFonts w:ascii="Times New Roman" w:hAnsi="Times New Roman" w:cs="Times New Roman"/>
          <w:sz w:val="24"/>
          <w:szCs w:val="24"/>
        </w:rPr>
      </w:pPr>
    </w:p>
    <w:p w:rsidR="00455F2E" w:rsidRPr="00560BCE" w:rsidRDefault="00455F2E" w:rsidP="0066238A">
      <w:pPr>
        <w:spacing w:beforeLines="50" w:afterLines="50" w:line="440" w:lineRule="exact"/>
        <w:ind w:leftChars="221" w:left="707"/>
        <w:rPr>
          <w:rFonts w:ascii="Times New Roman" w:hAnsi="Times New Roman" w:cs="Times New Roman"/>
          <w:sz w:val="24"/>
          <w:szCs w:val="24"/>
        </w:rPr>
      </w:pPr>
      <w:r w:rsidRPr="00560BCE">
        <w:rPr>
          <w:rFonts w:ascii="Times New Roman" w:hAnsi="Times New Roman" w:cs="Times New Roman"/>
          <w:sz w:val="24"/>
          <w:szCs w:val="24"/>
        </w:rPr>
        <w:t>4.</w:t>
      </w:r>
      <w:r w:rsidRPr="00560BCE">
        <w:rPr>
          <w:rFonts w:ascii="Times New Roman" w:hAnsi="Times New Roman" w:hint="eastAsia"/>
          <w:sz w:val="24"/>
          <w:szCs w:val="24"/>
        </w:rPr>
        <w:t>最近二年度購買有價證券增減比較：</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79" w:name="_MON_1734759531"/>
    <w:bookmarkStart w:id="80" w:name="_MON_1701670378"/>
    <w:bookmarkStart w:id="81" w:name="_MON_1638881291"/>
    <w:bookmarkStart w:id="82" w:name="_MON_1760941601"/>
    <w:bookmarkStart w:id="83" w:name="_MON_1760941628"/>
    <w:bookmarkEnd w:id="79"/>
    <w:bookmarkEnd w:id="80"/>
    <w:bookmarkEnd w:id="81"/>
    <w:bookmarkEnd w:id="82"/>
    <w:bookmarkEnd w:id="83"/>
    <w:p w:rsidR="00455F2E" w:rsidRDefault="00455F2E" w:rsidP="0066238A">
      <w:pPr>
        <w:ind w:firstLineChars="295" w:firstLine="708"/>
        <w:rPr>
          <w:rFonts w:ascii="Times New Roman" w:hAnsi="Times New Roman" w:cs="Times New Roman"/>
          <w:sz w:val="24"/>
          <w:szCs w:val="24"/>
        </w:rPr>
      </w:pPr>
      <w:r w:rsidRPr="00560BCE">
        <w:rPr>
          <w:rFonts w:ascii="Times New Roman" w:hAnsi="Times New Roman" w:cs="Times New Roman"/>
          <w:sz w:val="24"/>
          <w:szCs w:val="24"/>
        </w:rPr>
        <w:object w:dxaOrig="7714" w:dyaOrig="1218">
          <v:shape id="_x0000_i1031" type="#_x0000_t75" style="width:401.25pt;height:56.25pt" o:ole="">
            <v:imagedata r:id="rId23" o:title=""/>
          </v:shape>
          <o:OLEObject Type="Embed" ProgID="Excel.Sheet.8" ShapeID="_x0000_i1031" DrawAspect="Content" ObjectID="_1810026134" r:id="rId24"/>
        </w:object>
      </w:r>
    </w:p>
    <w:p w:rsidR="00455F2E" w:rsidRDefault="00455F2E" w:rsidP="0066238A">
      <w:pPr>
        <w:ind w:firstLineChars="295" w:firstLine="708"/>
        <w:rPr>
          <w:rFonts w:ascii="Times New Roman" w:hAnsi="Times New Roman" w:cs="Times New Roman"/>
          <w:sz w:val="24"/>
          <w:szCs w:val="24"/>
        </w:rPr>
      </w:pPr>
    </w:p>
    <w:p w:rsidR="00455F2E" w:rsidRPr="00560BCE" w:rsidRDefault="00455F2E" w:rsidP="0066238A">
      <w:pPr>
        <w:ind w:leftChars="177" w:left="566"/>
        <w:rPr>
          <w:rFonts w:ascii="Times New Roman" w:hAnsi="Times New Roman" w:cs="Times New Roman"/>
          <w:sz w:val="24"/>
          <w:szCs w:val="24"/>
        </w:rPr>
      </w:pPr>
      <w:r w:rsidRPr="00560BCE">
        <w:rPr>
          <w:rFonts w:ascii="Times New Roman" w:hAnsi="Times New Roman" w:cs="Times New Roman"/>
          <w:sz w:val="24"/>
          <w:szCs w:val="24"/>
        </w:rPr>
        <w:t xml:space="preserve"> 5.</w:t>
      </w:r>
      <w:r w:rsidRPr="00560BCE">
        <w:rPr>
          <w:rFonts w:ascii="Times New Roman" w:hAnsi="Times New Roman" w:hint="eastAsia"/>
          <w:sz w:val="24"/>
          <w:szCs w:val="24"/>
        </w:rPr>
        <w:t>最近二年度買賣外幣現鈔金額</w:t>
      </w:r>
      <w:r w:rsidRPr="00560BCE">
        <w:rPr>
          <w:rFonts w:ascii="Times New Roman" w:hAnsi="Times New Roman" w:cs="Times New Roman"/>
          <w:sz w:val="24"/>
          <w:szCs w:val="24"/>
        </w:rPr>
        <w:t xml:space="preserve"> </w:t>
      </w:r>
      <w:r w:rsidRPr="00560BCE">
        <w:rPr>
          <w:rFonts w:ascii="Times New Roman" w:hAnsi="Times New Roman" w:hint="eastAsia"/>
          <w:sz w:val="24"/>
          <w:szCs w:val="24"/>
        </w:rPr>
        <w:t>：未辦理此項業務。</w:t>
      </w:r>
      <w:r w:rsidRPr="00560BCE">
        <w:rPr>
          <w:rFonts w:ascii="Times New Roman" w:hAnsi="Times New Roman" w:cs="Times New Roman"/>
          <w:sz w:val="24"/>
          <w:szCs w:val="24"/>
        </w:rPr>
        <w:t xml:space="preserve">   </w:t>
      </w:r>
    </w:p>
    <w:p w:rsidR="00455F2E" w:rsidRPr="00560BCE" w:rsidRDefault="00455F2E" w:rsidP="0066238A">
      <w:pPr>
        <w:spacing w:line="240" w:lineRule="exact"/>
        <w:ind w:firstLineChars="466" w:firstLine="1118"/>
        <w:rPr>
          <w:rFonts w:ascii="Times New Roman" w:hAnsi="Times New Roman" w:cs="Times New Roman"/>
          <w:sz w:val="24"/>
          <w:szCs w:val="24"/>
        </w:rPr>
      </w:pPr>
    </w:p>
    <w:p w:rsidR="00455F2E" w:rsidRPr="00560BCE" w:rsidRDefault="00455F2E" w:rsidP="0066238A">
      <w:pPr>
        <w:spacing w:beforeLines="50" w:afterLines="50"/>
        <w:rPr>
          <w:rFonts w:ascii="Times New Roman" w:hAnsi="Times New Roman" w:cs="Times New Roman"/>
        </w:rPr>
      </w:pPr>
      <w:r w:rsidRPr="00560BCE">
        <w:rPr>
          <w:rFonts w:ascii="Times New Roman" w:hAnsi="Times New Roman" w:hint="eastAsia"/>
        </w:rPr>
        <w:t>三、從業員工</w:t>
      </w:r>
    </w:p>
    <w:p w:rsidR="00455F2E" w:rsidRPr="00560BCE" w:rsidRDefault="00455F2E" w:rsidP="0066238A">
      <w:pPr>
        <w:spacing w:afterLines="50"/>
        <w:ind w:leftChars="133" w:left="426" w:firstLineChars="72" w:firstLine="173"/>
        <w:rPr>
          <w:rFonts w:ascii="Times New Roman" w:hAnsi="Times New Roman" w:cs="Times New Roman"/>
          <w:sz w:val="24"/>
          <w:szCs w:val="24"/>
        </w:rPr>
      </w:pPr>
      <w:r w:rsidRPr="00560BCE">
        <w:rPr>
          <w:rFonts w:ascii="Times New Roman" w:hAnsi="Times New Roman" w:hint="eastAsia"/>
          <w:sz w:val="24"/>
          <w:szCs w:val="24"/>
        </w:rPr>
        <w:t>最近二年度從業員工人數、平均服務年資、平均年齡及學歷分布比率</w:t>
      </w:r>
    </w:p>
    <w:tbl>
      <w:tblPr>
        <w:tblW w:w="871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40"/>
        <w:gridCol w:w="1053"/>
        <w:gridCol w:w="1080"/>
        <w:gridCol w:w="1080"/>
        <w:gridCol w:w="486"/>
        <w:gridCol w:w="486"/>
        <w:gridCol w:w="486"/>
        <w:gridCol w:w="486"/>
        <w:gridCol w:w="486"/>
        <w:gridCol w:w="486"/>
        <w:gridCol w:w="486"/>
        <w:gridCol w:w="486"/>
        <w:gridCol w:w="486"/>
        <w:gridCol w:w="486"/>
      </w:tblGrid>
      <w:tr w:rsidR="00455F2E" w:rsidRPr="00F34546">
        <w:trPr>
          <w:cantSplit/>
          <w:trHeight w:val="567"/>
        </w:trPr>
        <w:tc>
          <w:tcPr>
            <w:tcW w:w="640" w:type="dxa"/>
            <w:vMerge w:val="restart"/>
            <w:vAlign w:val="center"/>
          </w:tcPr>
          <w:p w:rsidR="00455F2E" w:rsidRPr="00F34546" w:rsidRDefault="00455F2E" w:rsidP="00CC1DEC">
            <w:pPr>
              <w:jc w:val="center"/>
              <w:rPr>
                <w:rFonts w:ascii="Times New Roman" w:hAnsi="Times New Roman" w:cs="Times New Roman"/>
                <w:color w:val="auto"/>
                <w:sz w:val="24"/>
                <w:szCs w:val="24"/>
              </w:rPr>
            </w:pPr>
            <w:r w:rsidRPr="00F34546">
              <w:rPr>
                <w:rFonts w:ascii="Times New Roman" w:hAnsi="Times New Roman" w:hint="eastAsia"/>
                <w:color w:val="auto"/>
                <w:sz w:val="24"/>
                <w:szCs w:val="24"/>
              </w:rPr>
              <w:t>年度</w:t>
            </w:r>
          </w:p>
        </w:tc>
        <w:tc>
          <w:tcPr>
            <w:tcW w:w="1053" w:type="dxa"/>
            <w:vMerge w:val="restart"/>
            <w:vAlign w:val="center"/>
          </w:tcPr>
          <w:p w:rsidR="00455F2E" w:rsidRPr="00F34546" w:rsidRDefault="00455F2E" w:rsidP="00CC1DEC">
            <w:pPr>
              <w:jc w:val="center"/>
              <w:rPr>
                <w:rFonts w:ascii="Times New Roman" w:hAnsi="Times New Roman" w:cs="Times New Roman"/>
                <w:color w:val="auto"/>
                <w:sz w:val="24"/>
                <w:szCs w:val="24"/>
              </w:rPr>
            </w:pPr>
            <w:r w:rsidRPr="00F34546">
              <w:rPr>
                <w:rFonts w:ascii="Times New Roman" w:hAnsi="Times New Roman" w:hint="eastAsia"/>
                <w:color w:val="auto"/>
                <w:sz w:val="24"/>
                <w:szCs w:val="24"/>
              </w:rPr>
              <w:t>員工人數</w:t>
            </w:r>
          </w:p>
        </w:tc>
        <w:tc>
          <w:tcPr>
            <w:tcW w:w="1080" w:type="dxa"/>
            <w:vMerge w:val="restart"/>
            <w:vAlign w:val="center"/>
          </w:tcPr>
          <w:p w:rsidR="00455F2E" w:rsidRPr="00F34546" w:rsidRDefault="00455F2E" w:rsidP="00CC1DEC">
            <w:pPr>
              <w:jc w:val="center"/>
              <w:rPr>
                <w:rFonts w:ascii="Times New Roman" w:hAnsi="Times New Roman" w:cs="Times New Roman"/>
                <w:color w:val="auto"/>
                <w:sz w:val="24"/>
                <w:szCs w:val="24"/>
              </w:rPr>
            </w:pPr>
            <w:r w:rsidRPr="00F34546">
              <w:rPr>
                <w:rFonts w:ascii="Times New Roman" w:hAnsi="Times New Roman" w:hint="eastAsia"/>
                <w:color w:val="auto"/>
                <w:sz w:val="24"/>
                <w:szCs w:val="24"/>
              </w:rPr>
              <w:t>平均年資</w:t>
            </w:r>
          </w:p>
        </w:tc>
        <w:tc>
          <w:tcPr>
            <w:tcW w:w="1080" w:type="dxa"/>
            <w:vMerge w:val="restart"/>
            <w:tcBorders>
              <w:right w:val="double" w:sz="4" w:space="0" w:color="auto"/>
            </w:tcBorders>
            <w:vAlign w:val="center"/>
          </w:tcPr>
          <w:p w:rsidR="00455F2E" w:rsidRPr="00F34546" w:rsidRDefault="00455F2E" w:rsidP="00CC1DEC">
            <w:pPr>
              <w:jc w:val="center"/>
              <w:rPr>
                <w:rFonts w:ascii="Times New Roman" w:hAnsi="Times New Roman" w:cs="Times New Roman"/>
                <w:color w:val="auto"/>
                <w:sz w:val="24"/>
                <w:szCs w:val="24"/>
              </w:rPr>
            </w:pPr>
            <w:r w:rsidRPr="00F34546">
              <w:rPr>
                <w:rFonts w:ascii="Times New Roman" w:hAnsi="Times New Roman" w:hint="eastAsia"/>
                <w:color w:val="auto"/>
                <w:sz w:val="24"/>
                <w:szCs w:val="24"/>
              </w:rPr>
              <w:t>平均年齡</w:t>
            </w:r>
          </w:p>
        </w:tc>
        <w:tc>
          <w:tcPr>
            <w:tcW w:w="4860" w:type="dxa"/>
            <w:gridSpan w:val="10"/>
            <w:tcBorders>
              <w:left w:val="double" w:sz="4" w:space="0" w:color="auto"/>
            </w:tcBorders>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學</w:t>
            </w:r>
            <w:r w:rsidRPr="00F34546">
              <w:rPr>
                <w:rFonts w:ascii="Times New Roman" w:hAnsi="Times New Roman" w:cs="Times New Roman"/>
                <w:color w:val="auto"/>
                <w:spacing w:val="-20"/>
                <w:w w:val="90"/>
                <w:sz w:val="24"/>
                <w:szCs w:val="24"/>
              </w:rPr>
              <w:t xml:space="preserve">     </w:t>
            </w:r>
            <w:r w:rsidRPr="00F34546">
              <w:rPr>
                <w:rFonts w:ascii="Times New Roman" w:hAnsi="Times New Roman" w:hint="eastAsia"/>
                <w:color w:val="auto"/>
                <w:spacing w:val="-20"/>
                <w:w w:val="90"/>
                <w:sz w:val="24"/>
                <w:szCs w:val="24"/>
              </w:rPr>
              <w:t>歷</w:t>
            </w:r>
            <w:r w:rsidRPr="00F34546">
              <w:rPr>
                <w:rFonts w:ascii="Times New Roman" w:hAnsi="Times New Roman" w:cs="Times New Roman"/>
                <w:color w:val="auto"/>
                <w:spacing w:val="-20"/>
                <w:w w:val="90"/>
                <w:sz w:val="24"/>
                <w:szCs w:val="24"/>
              </w:rPr>
              <w:t xml:space="preserve">     </w:t>
            </w:r>
            <w:r w:rsidRPr="00F34546">
              <w:rPr>
                <w:rFonts w:ascii="Times New Roman" w:hAnsi="Times New Roman" w:hint="eastAsia"/>
                <w:color w:val="auto"/>
                <w:spacing w:val="-20"/>
                <w:w w:val="90"/>
                <w:sz w:val="24"/>
                <w:szCs w:val="24"/>
              </w:rPr>
              <w:t>分</w:t>
            </w:r>
            <w:r w:rsidRPr="00F34546">
              <w:rPr>
                <w:rFonts w:ascii="Times New Roman" w:hAnsi="Times New Roman" w:cs="Times New Roman"/>
                <w:color w:val="auto"/>
                <w:spacing w:val="-20"/>
                <w:w w:val="90"/>
                <w:sz w:val="24"/>
                <w:szCs w:val="24"/>
              </w:rPr>
              <w:t xml:space="preserve">     </w:t>
            </w:r>
            <w:r w:rsidRPr="00F34546">
              <w:rPr>
                <w:rFonts w:ascii="Times New Roman" w:hAnsi="Times New Roman" w:hint="eastAsia"/>
                <w:color w:val="auto"/>
                <w:spacing w:val="-20"/>
                <w:w w:val="90"/>
                <w:sz w:val="24"/>
                <w:szCs w:val="24"/>
              </w:rPr>
              <w:t>布</w:t>
            </w:r>
            <w:r w:rsidRPr="00F34546">
              <w:rPr>
                <w:rFonts w:ascii="Times New Roman" w:hAnsi="Times New Roman" w:cs="Times New Roman"/>
                <w:color w:val="auto"/>
                <w:spacing w:val="-20"/>
                <w:w w:val="90"/>
                <w:sz w:val="24"/>
                <w:szCs w:val="24"/>
              </w:rPr>
              <w:t xml:space="preserve">     </w:t>
            </w:r>
            <w:r w:rsidRPr="00F34546">
              <w:rPr>
                <w:rFonts w:ascii="Times New Roman" w:hAnsi="Times New Roman" w:hint="eastAsia"/>
                <w:color w:val="auto"/>
                <w:spacing w:val="-20"/>
                <w:w w:val="90"/>
                <w:sz w:val="24"/>
                <w:szCs w:val="24"/>
              </w:rPr>
              <w:t>比</w:t>
            </w:r>
            <w:r w:rsidRPr="00F34546">
              <w:rPr>
                <w:rFonts w:ascii="Times New Roman" w:hAnsi="Times New Roman" w:cs="Times New Roman"/>
                <w:color w:val="auto"/>
                <w:spacing w:val="-20"/>
                <w:w w:val="90"/>
                <w:sz w:val="24"/>
                <w:szCs w:val="24"/>
              </w:rPr>
              <w:t xml:space="preserve">     </w:t>
            </w:r>
            <w:r w:rsidRPr="00F34546">
              <w:rPr>
                <w:rFonts w:ascii="Times New Roman" w:hAnsi="Times New Roman" w:hint="eastAsia"/>
                <w:color w:val="auto"/>
                <w:spacing w:val="-20"/>
                <w:w w:val="90"/>
                <w:sz w:val="24"/>
                <w:szCs w:val="24"/>
              </w:rPr>
              <w:t>率</w:t>
            </w:r>
          </w:p>
        </w:tc>
      </w:tr>
      <w:tr w:rsidR="00455F2E" w:rsidRPr="00F34546">
        <w:trPr>
          <w:cantSplit/>
          <w:trHeight w:val="567"/>
        </w:trPr>
        <w:tc>
          <w:tcPr>
            <w:tcW w:w="640" w:type="dxa"/>
            <w:vMerge/>
            <w:vAlign w:val="center"/>
          </w:tcPr>
          <w:p w:rsidR="00455F2E" w:rsidRPr="00F34546" w:rsidRDefault="00455F2E" w:rsidP="00CC1DEC">
            <w:pPr>
              <w:jc w:val="center"/>
              <w:rPr>
                <w:rFonts w:ascii="Times New Roman" w:hAnsi="Times New Roman" w:cs="Times New Roman"/>
                <w:color w:val="auto"/>
                <w:sz w:val="24"/>
                <w:szCs w:val="24"/>
              </w:rPr>
            </w:pPr>
          </w:p>
        </w:tc>
        <w:tc>
          <w:tcPr>
            <w:tcW w:w="1053" w:type="dxa"/>
            <w:vMerge/>
            <w:vAlign w:val="center"/>
          </w:tcPr>
          <w:p w:rsidR="00455F2E" w:rsidRPr="00F34546" w:rsidRDefault="00455F2E" w:rsidP="00CC1DEC">
            <w:pPr>
              <w:jc w:val="center"/>
              <w:rPr>
                <w:rFonts w:ascii="Times New Roman" w:hAnsi="Times New Roman" w:cs="Times New Roman"/>
                <w:color w:val="auto"/>
                <w:sz w:val="24"/>
                <w:szCs w:val="24"/>
              </w:rPr>
            </w:pPr>
          </w:p>
        </w:tc>
        <w:tc>
          <w:tcPr>
            <w:tcW w:w="1080" w:type="dxa"/>
            <w:vMerge/>
            <w:vAlign w:val="center"/>
          </w:tcPr>
          <w:p w:rsidR="00455F2E" w:rsidRPr="00F34546" w:rsidRDefault="00455F2E" w:rsidP="00CC1DEC">
            <w:pPr>
              <w:jc w:val="center"/>
              <w:rPr>
                <w:rFonts w:ascii="Times New Roman" w:hAnsi="Times New Roman" w:cs="Times New Roman"/>
                <w:color w:val="auto"/>
                <w:sz w:val="24"/>
                <w:szCs w:val="24"/>
              </w:rPr>
            </w:pPr>
          </w:p>
        </w:tc>
        <w:tc>
          <w:tcPr>
            <w:tcW w:w="1080" w:type="dxa"/>
            <w:vMerge/>
            <w:tcBorders>
              <w:right w:val="double" w:sz="4" w:space="0" w:color="auto"/>
            </w:tcBorders>
            <w:vAlign w:val="center"/>
          </w:tcPr>
          <w:p w:rsidR="00455F2E" w:rsidRPr="00F34546" w:rsidRDefault="00455F2E" w:rsidP="00CC1DEC">
            <w:pPr>
              <w:jc w:val="center"/>
              <w:rPr>
                <w:rFonts w:ascii="Times New Roman" w:hAnsi="Times New Roman" w:cs="Times New Roman"/>
                <w:color w:val="auto"/>
                <w:sz w:val="24"/>
                <w:szCs w:val="24"/>
              </w:rPr>
            </w:pPr>
          </w:p>
        </w:tc>
        <w:tc>
          <w:tcPr>
            <w:tcW w:w="972" w:type="dxa"/>
            <w:gridSpan w:val="2"/>
            <w:tcBorders>
              <w:left w:val="double" w:sz="4" w:space="0" w:color="auto"/>
            </w:tcBorders>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碩士以上</w:t>
            </w:r>
          </w:p>
        </w:tc>
        <w:tc>
          <w:tcPr>
            <w:tcW w:w="972" w:type="dxa"/>
            <w:gridSpan w:val="2"/>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大學</w:t>
            </w:r>
          </w:p>
        </w:tc>
        <w:tc>
          <w:tcPr>
            <w:tcW w:w="972" w:type="dxa"/>
            <w:gridSpan w:val="2"/>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專科</w:t>
            </w:r>
          </w:p>
        </w:tc>
        <w:tc>
          <w:tcPr>
            <w:tcW w:w="972" w:type="dxa"/>
            <w:gridSpan w:val="2"/>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高中</w:t>
            </w:r>
          </w:p>
        </w:tc>
        <w:tc>
          <w:tcPr>
            <w:tcW w:w="972" w:type="dxa"/>
            <w:gridSpan w:val="2"/>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國初中以下</w:t>
            </w:r>
          </w:p>
        </w:tc>
      </w:tr>
      <w:tr w:rsidR="00455F2E" w:rsidRPr="00F34546">
        <w:trPr>
          <w:cantSplit/>
          <w:trHeight w:val="447"/>
        </w:trPr>
        <w:tc>
          <w:tcPr>
            <w:tcW w:w="640" w:type="dxa"/>
            <w:vMerge/>
            <w:vAlign w:val="center"/>
          </w:tcPr>
          <w:p w:rsidR="00455F2E" w:rsidRPr="00F34546" w:rsidRDefault="00455F2E" w:rsidP="00CC1DEC">
            <w:pPr>
              <w:jc w:val="center"/>
              <w:rPr>
                <w:rFonts w:ascii="Times New Roman" w:hAnsi="Times New Roman" w:cs="Times New Roman"/>
                <w:color w:val="auto"/>
                <w:sz w:val="24"/>
                <w:szCs w:val="24"/>
              </w:rPr>
            </w:pPr>
          </w:p>
        </w:tc>
        <w:tc>
          <w:tcPr>
            <w:tcW w:w="1053" w:type="dxa"/>
            <w:vMerge/>
            <w:vAlign w:val="center"/>
          </w:tcPr>
          <w:p w:rsidR="00455F2E" w:rsidRPr="00F34546" w:rsidRDefault="00455F2E" w:rsidP="00CC1DEC">
            <w:pPr>
              <w:jc w:val="center"/>
              <w:rPr>
                <w:rFonts w:ascii="Times New Roman" w:hAnsi="Times New Roman" w:cs="Times New Roman"/>
                <w:color w:val="auto"/>
                <w:sz w:val="24"/>
                <w:szCs w:val="24"/>
              </w:rPr>
            </w:pPr>
          </w:p>
        </w:tc>
        <w:tc>
          <w:tcPr>
            <w:tcW w:w="1080" w:type="dxa"/>
            <w:vMerge/>
            <w:vAlign w:val="center"/>
          </w:tcPr>
          <w:p w:rsidR="00455F2E" w:rsidRPr="00F34546" w:rsidRDefault="00455F2E" w:rsidP="00CC1DEC">
            <w:pPr>
              <w:jc w:val="center"/>
              <w:rPr>
                <w:rFonts w:ascii="Times New Roman" w:hAnsi="Times New Roman" w:cs="Times New Roman"/>
                <w:color w:val="auto"/>
                <w:sz w:val="24"/>
                <w:szCs w:val="24"/>
              </w:rPr>
            </w:pPr>
          </w:p>
        </w:tc>
        <w:tc>
          <w:tcPr>
            <w:tcW w:w="1080" w:type="dxa"/>
            <w:vMerge/>
            <w:tcBorders>
              <w:right w:val="double" w:sz="4" w:space="0" w:color="auto"/>
            </w:tcBorders>
            <w:vAlign w:val="center"/>
          </w:tcPr>
          <w:p w:rsidR="00455F2E" w:rsidRPr="00F34546" w:rsidRDefault="00455F2E" w:rsidP="00CC1DEC">
            <w:pPr>
              <w:jc w:val="center"/>
              <w:rPr>
                <w:rFonts w:ascii="Times New Roman" w:hAnsi="Times New Roman" w:cs="Times New Roman"/>
                <w:color w:val="auto"/>
                <w:sz w:val="24"/>
                <w:szCs w:val="24"/>
              </w:rPr>
            </w:pPr>
          </w:p>
        </w:tc>
        <w:tc>
          <w:tcPr>
            <w:tcW w:w="486" w:type="dxa"/>
            <w:tcBorders>
              <w:left w:val="double" w:sz="4" w:space="0" w:color="auto"/>
            </w:tcBorders>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人數</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人數</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人數</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人數</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人數</w:t>
            </w:r>
          </w:p>
        </w:tc>
        <w:tc>
          <w:tcPr>
            <w:tcW w:w="486" w:type="dxa"/>
            <w:vAlign w:val="center"/>
          </w:tcPr>
          <w:p w:rsidR="00455F2E" w:rsidRPr="00F34546" w:rsidRDefault="00455F2E" w:rsidP="00CC1DEC">
            <w:pPr>
              <w:jc w:val="center"/>
              <w:rPr>
                <w:rFonts w:ascii="Times New Roman" w:hAnsi="Times New Roman" w:cs="Times New Roman"/>
                <w:color w:val="auto"/>
                <w:spacing w:val="-20"/>
                <w:w w:val="90"/>
                <w:sz w:val="24"/>
                <w:szCs w:val="24"/>
              </w:rPr>
            </w:pPr>
            <w:r w:rsidRPr="00F34546">
              <w:rPr>
                <w:rFonts w:ascii="Times New Roman" w:hAnsi="Times New Roman" w:hint="eastAsia"/>
                <w:color w:val="auto"/>
                <w:spacing w:val="-20"/>
                <w:w w:val="90"/>
                <w:sz w:val="24"/>
                <w:szCs w:val="24"/>
              </w:rPr>
              <w:t>％</w:t>
            </w:r>
          </w:p>
        </w:tc>
      </w:tr>
      <w:tr w:rsidR="00455F2E" w:rsidRPr="0028788F">
        <w:trPr>
          <w:trHeight w:val="567"/>
        </w:trPr>
        <w:tc>
          <w:tcPr>
            <w:tcW w:w="640" w:type="dxa"/>
            <w:vAlign w:val="center"/>
          </w:tcPr>
          <w:p w:rsidR="00455F2E" w:rsidRPr="0028788F" w:rsidRDefault="00455F2E" w:rsidP="00313607">
            <w:pPr>
              <w:jc w:val="center"/>
              <w:rPr>
                <w:rFonts w:ascii="Times New Roman" w:hAnsi="Times New Roman" w:cs="Times New Roman"/>
                <w:sz w:val="24"/>
                <w:szCs w:val="24"/>
              </w:rPr>
            </w:pPr>
            <w:r w:rsidRPr="0028788F">
              <w:rPr>
                <w:rFonts w:ascii="Times New Roman" w:hAnsi="Times New Roman" w:cs="Times New Roman"/>
                <w:sz w:val="24"/>
                <w:szCs w:val="24"/>
              </w:rPr>
              <w:t>11</w:t>
            </w:r>
            <w:r>
              <w:rPr>
                <w:rFonts w:ascii="Times New Roman" w:hAnsi="Times New Roman" w:cs="Times New Roman"/>
                <w:sz w:val="24"/>
                <w:szCs w:val="24"/>
              </w:rPr>
              <w:t>3</w:t>
            </w:r>
          </w:p>
        </w:tc>
        <w:tc>
          <w:tcPr>
            <w:tcW w:w="1053" w:type="dxa"/>
            <w:vAlign w:val="center"/>
          </w:tcPr>
          <w:p w:rsidR="00455F2E" w:rsidRPr="0028788F" w:rsidRDefault="00455F2E" w:rsidP="00CC1DEC">
            <w:pPr>
              <w:jc w:val="center"/>
              <w:rPr>
                <w:rFonts w:ascii="Times New Roman" w:hAnsi="Times New Roman" w:cs="Times New Roman"/>
                <w:sz w:val="24"/>
                <w:szCs w:val="24"/>
              </w:rPr>
            </w:pPr>
            <w:r w:rsidRPr="0028788F">
              <w:rPr>
                <w:rFonts w:ascii="Times New Roman" w:hAnsi="Times New Roman" w:cs="Times New Roman"/>
                <w:sz w:val="24"/>
                <w:szCs w:val="24"/>
              </w:rPr>
              <w:t>2</w:t>
            </w:r>
            <w:r>
              <w:rPr>
                <w:rFonts w:ascii="Times New Roman" w:hAnsi="Times New Roman" w:cs="Times New Roman"/>
                <w:sz w:val="24"/>
                <w:szCs w:val="24"/>
              </w:rPr>
              <w:t>6</w:t>
            </w:r>
          </w:p>
        </w:tc>
        <w:tc>
          <w:tcPr>
            <w:tcW w:w="1080" w:type="dxa"/>
            <w:vAlign w:val="center"/>
          </w:tcPr>
          <w:p w:rsidR="00455F2E" w:rsidRPr="0028788F" w:rsidRDefault="00455F2E" w:rsidP="0028788F">
            <w:pPr>
              <w:jc w:val="center"/>
              <w:rPr>
                <w:rFonts w:ascii="Times New Roman" w:hAnsi="Times New Roman" w:cs="Times New Roman"/>
                <w:sz w:val="24"/>
                <w:szCs w:val="24"/>
              </w:rPr>
            </w:pPr>
            <w:r>
              <w:rPr>
                <w:rFonts w:ascii="Times New Roman" w:hAnsi="Times New Roman" w:cs="Times New Roman"/>
                <w:sz w:val="24"/>
                <w:szCs w:val="24"/>
              </w:rPr>
              <w:t>17.46</w:t>
            </w:r>
          </w:p>
        </w:tc>
        <w:tc>
          <w:tcPr>
            <w:tcW w:w="1080" w:type="dxa"/>
            <w:tcBorders>
              <w:right w:val="double" w:sz="4" w:space="0" w:color="auto"/>
            </w:tcBorders>
            <w:vAlign w:val="center"/>
          </w:tcPr>
          <w:p w:rsidR="00455F2E" w:rsidRPr="0028788F" w:rsidRDefault="00455F2E" w:rsidP="00CC1DEC">
            <w:pPr>
              <w:jc w:val="center"/>
              <w:rPr>
                <w:rFonts w:ascii="Times New Roman" w:hAnsi="Times New Roman" w:cs="Times New Roman"/>
                <w:sz w:val="24"/>
                <w:szCs w:val="24"/>
              </w:rPr>
            </w:pPr>
            <w:r>
              <w:rPr>
                <w:rFonts w:ascii="Times New Roman" w:hAnsi="Times New Roman" w:cs="Times New Roman"/>
                <w:sz w:val="24"/>
                <w:szCs w:val="24"/>
              </w:rPr>
              <w:t>47.08</w:t>
            </w:r>
          </w:p>
        </w:tc>
        <w:tc>
          <w:tcPr>
            <w:tcW w:w="486" w:type="dxa"/>
            <w:tcBorders>
              <w:left w:val="double" w:sz="4" w:space="0" w:color="auto"/>
            </w:tcBorders>
            <w:vAlign w:val="center"/>
          </w:tcPr>
          <w:p w:rsidR="00455F2E" w:rsidRPr="0028788F" w:rsidRDefault="00455F2E" w:rsidP="00D2479A">
            <w:pPr>
              <w:jc w:val="center"/>
              <w:rPr>
                <w:rFonts w:ascii="Times New Roman" w:hAnsi="Times New Roman" w:cs="Times New Roman"/>
                <w:sz w:val="24"/>
                <w:szCs w:val="24"/>
              </w:rPr>
            </w:pPr>
            <w:r>
              <w:rPr>
                <w:rFonts w:ascii="Times New Roman" w:hAnsi="Times New Roman" w:cs="Times New Roman"/>
                <w:sz w:val="24"/>
                <w:szCs w:val="24"/>
              </w:rPr>
              <w:t>1</w:t>
            </w:r>
          </w:p>
        </w:tc>
        <w:tc>
          <w:tcPr>
            <w:tcW w:w="486" w:type="dxa"/>
            <w:vAlign w:val="center"/>
          </w:tcPr>
          <w:p w:rsidR="00455F2E" w:rsidRPr="0028788F" w:rsidRDefault="00455F2E" w:rsidP="00D2479A">
            <w:pPr>
              <w:jc w:val="center"/>
              <w:rPr>
                <w:rFonts w:ascii="Times New Roman" w:hAnsi="Times New Roman" w:cs="Times New Roman"/>
                <w:sz w:val="24"/>
                <w:szCs w:val="24"/>
              </w:rPr>
            </w:pPr>
            <w:r>
              <w:rPr>
                <w:rFonts w:ascii="Times New Roman" w:hAnsi="Times New Roman" w:cs="Times New Roman"/>
                <w:sz w:val="24"/>
                <w:szCs w:val="24"/>
              </w:rPr>
              <w:t>4</w:t>
            </w:r>
          </w:p>
        </w:tc>
        <w:tc>
          <w:tcPr>
            <w:tcW w:w="486" w:type="dxa"/>
            <w:vAlign w:val="center"/>
          </w:tcPr>
          <w:p w:rsidR="00455F2E" w:rsidRPr="0028788F" w:rsidRDefault="00455F2E" w:rsidP="00D2479A">
            <w:pPr>
              <w:jc w:val="center"/>
              <w:rPr>
                <w:rFonts w:ascii="Times New Roman" w:hAnsi="Times New Roman" w:cs="Times New Roman"/>
                <w:sz w:val="24"/>
                <w:szCs w:val="24"/>
              </w:rPr>
            </w:pPr>
            <w:r>
              <w:rPr>
                <w:rFonts w:ascii="Times New Roman" w:hAnsi="Times New Roman" w:cs="Times New Roman"/>
                <w:sz w:val="24"/>
                <w:szCs w:val="24"/>
              </w:rPr>
              <w:t>8</w:t>
            </w:r>
          </w:p>
        </w:tc>
        <w:tc>
          <w:tcPr>
            <w:tcW w:w="486" w:type="dxa"/>
            <w:vAlign w:val="center"/>
          </w:tcPr>
          <w:p w:rsidR="00455F2E" w:rsidRPr="0028788F" w:rsidRDefault="00455F2E" w:rsidP="00D2479A">
            <w:pPr>
              <w:jc w:val="center"/>
              <w:rPr>
                <w:rFonts w:ascii="Times New Roman" w:hAnsi="Times New Roman" w:cs="Times New Roman"/>
                <w:sz w:val="24"/>
                <w:szCs w:val="24"/>
              </w:rPr>
            </w:pPr>
            <w:r>
              <w:rPr>
                <w:rFonts w:ascii="Times New Roman" w:hAnsi="Times New Roman" w:cs="Times New Roman"/>
                <w:sz w:val="24"/>
                <w:szCs w:val="24"/>
              </w:rPr>
              <w:t>31</w:t>
            </w:r>
          </w:p>
        </w:tc>
        <w:tc>
          <w:tcPr>
            <w:tcW w:w="486" w:type="dxa"/>
            <w:vAlign w:val="center"/>
          </w:tcPr>
          <w:p w:rsidR="00455F2E" w:rsidRPr="0028788F" w:rsidRDefault="00455F2E" w:rsidP="00D2479A">
            <w:pPr>
              <w:jc w:val="center"/>
              <w:rPr>
                <w:rFonts w:ascii="Times New Roman" w:hAnsi="Times New Roman" w:cs="Times New Roman"/>
                <w:sz w:val="24"/>
                <w:szCs w:val="24"/>
              </w:rPr>
            </w:pPr>
            <w:r>
              <w:rPr>
                <w:rFonts w:ascii="Times New Roman" w:hAnsi="Times New Roman" w:cs="Times New Roman"/>
                <w:sz w:val="24"/>
                <w:szCs w:val="24"/>
              </w:rPr>
              <w:t>7</w:t>
            </w:r>
          </w:p>
        </w:tc>
        <w:tc>
          <w:tcPr>
            <w:tcW w:w="486" w:type="dxa"/>
            <w:vAlign w:val="center"/>
          </w:tcPr>
          <w:p w:rsidR="00455F2E" w:rsidRPr="0028788F" w:rsidRDefault="00455F2E" w:rsidP="006D762C">
            <w:pPr>
              <w:jc w:val="center"/>
              <w:rPr>
                <w:rFonts w:ascii="Times New Roman" w:hAnsi="Times New Roman" w:cs="Times New Roman"/>
                <w:sz w:val="24"/>
                <w:szCs w:val="24"/>
              </w:rPr>
            </w:pPr>
            <w:r>
              <w:rPr>
                <w:rFonts w:ascii="Times New Roman" w:hAnsi="Times New Roman" w:cs="Times New Roman"/>
                <w:sz w:val="24"/>
                <w:szCs w:val="24"/>
              </w:rPr>
              <w:t>27</w:t>
            </w:r>
          </w:p>
        </w:tc>
        <w:tc>
          <w:tcPr>
            <w:tcW w:w="486" w:type="dxa"/>
            <w:vAlign w:val="center"/>
          </w:tcPr>
          <w:p w:rsidR="00455F2E" w:rsidRPr="0028788F" w:rsidRDefault="00455F2E" w:rsidP="00D2479A">
            <w:pPr>
              <w:jc w:val="center"/>
              <w:rPr>
                <w:rFonts w:ascii="Times New Roman" w:hAnsi="Times New Roman" w:cs="Times New Roman"/>
                <w:sz w:val="24"/>
                <w:szCs w:val="24"/>
              </w:rPr>
            </w:pPr>
            <w:r>
              <w:rPr>
                <w:rFonts w:ascii="Times New Roman" w:hAnsi="Times New Roman" w:cs="Times New Roman"/>
                <w:sz w:val="24"/>
                <w:szCs w:val="24"/>
              </w:rPr>
              <w:t>9</w:t>
            </w:r>
          </w:p>
        </w:tc>
        <w:tc>
          <w:tcPr>
            <w:tcW w:w="486" w:type="dxa"/>
            <w:vAlign w:val="center"/>
          </w:tcPr>
          <w:p w:rsidR="00455F2E" w:rsidRPr="0028788F" w:rsidRDefault="00455F2E" w:rsidP="006D762C">
            <w:pPr>
              <w:jc w:val="center"/>
              <w:rPr>
                <w:rFonts w:ascii="Times New Roman" w:hAnsi="Times New Roman" w:cs="Times New Roman"/>
                <w:sz w:val="24"/>
                <w:szCs w:val="24"/>
              </w:rPr>
            </w:pPr>
            <w:r>
              <w:rPr>
                <w:rFonts w:ascii="Times New Roman" w:hAnsi="Times New Roman" w:cs="Times New Roman"/>
                <w:sz w:val="24"/>
                <w:szCs w:val="24"/>
              </w:rPr>
              <w:t>34</w:t>
            </w:r>
          </w:p>
        </w:tc>
        <w:tc>
          <w:tcPr>
            <w:tcW w:w="486" w:type="dxa"/>
            <w:vAlign w:val="center"/>
          </w:tcPr>
          <w:p w:rsidR="00455F2E" w:rsidRPr="0028788F" w:rsidRDefault="00455F2E" w:rsidP="00D2479A">
            <w:pPr>
              <w:jc w:val="center"/>
              <w:rPr>
                <w:rFonts w:ascii="Times New Roman" w:hAnsi="Times New Roman" w:cs="Times New Roman"/>
                <w:sz w:val="24"/>
                <w:szCs w:val="24"/>
              </w:rPr>
            </w:pPr>
            <w:r w:rsidRPr="0028788F">
              <w:rPr>
                <w:rFonts w:ascii="Times New Roman" w:hAnsi="Times New Roman" w:cs="Times New Roman"/>
                <w:sz w:val="24"/>
                <w:szCs w:val="24"/>
              </w:rPr>
              <w:t>1</w:t>
            </w:r>
          </w:p>
        </w:tc>
        <w:tc>
          <w:tcPr>
            <w:tcW w:w="486" w:type="dxa"/>
            <w:vAlign w:val="center"/>
          </w:tcPr>
          <w:p w:rsidR="00455F2E" w:rsidRPr="0028788F" w:rsidRDefault="00455F2E" w:rsidP="00D2479A">
            <w:pPr>
              <w:jc w:val="center"/>
              <w:rPr>
                <w:rFonts w:ascii="Times New Roman" w:hAnsi="Times New Roman" w:cs="Times New Roman"/>
                <w:sz w:val="24"/>
                <w:szCs w:val="24"/>
              </w:rPr>
            </w:pPr>
            <w:r w:rsidRPr="0028788F">
              <w:rPr>
                <w:rFonts w:ascii="Times New Roman" w:hAnsi="Times New Roman" w:cs="Times New Roman"/>
                <w:sz w:val="24"/>
                <w:szCs w:val="24"/>
              </w:rPr>
              <w:t>4</w:t>
            </w:r>
          </w:p>
        </w:tc>
      </w:tr>
      <w:tr w:rsidR="00455F2E" w:rsidRPr="00F34546">
        <w:trPr>
          <w:trHeight w:val="567"/>
        </w:trPr>
        <w:tc>
          <w:tcPr>
            <w:tcW w:w="640"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112</w:t>
            </w:r>
          </w:p>
        </w:tc>
        <w:tc>
          <w:tcPr>
            <w:tcW w:w="1053"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1080" w:type="dxa"/>
            <w:vAlign w:val="center"/>
          </w:tcPr>
          <w:p w:rsidR="00455F2E" w:rsidRPr="00F34546" w:rsidRDefault="00455F2E" w:rsidP="00DD03E7">
            <w:pPr>
              <w:jc w:val="center"/>
              <w:rPr>
                <w:rFonts w:ascii="Times New Roman" w:hAnsi="Times New Roman" w:cs="Times New Roman"/>
                <w:color w:val="auto"/>
                <w:sz w:val="24"/>
                <w:szCs w:val="24"/>
              </w:rPr>
            </w:pPr>
            <w:r>
              <w:rPr>
                <w:rFonts w:ascii="Times New Roman" w:hAnsi="Times New Roman" w:cs="Times New Roman"/>
                <w:color w:val="auto"/>
                <w:sz w:val="24"/>
                <w:szCs w:val="24"/>
              </w:rPr>
              <w:t>18.67</w:t>
            </w:r>
          </w:p>
        </w:tc>
        <w:tc>
          <w:tcPr>
            <w:tcW w:w="1080" w:type="dxa"/>
            <w:tcBorders>
              <w:right w:val="double" w:sz="4" w:space="0" w:color="auto"/>
            </w:tcBorders>
            <w:vAlign w:val="center"/>
          </w:tcPr>
          <w:p w:rsidR="00455F2E" w:rsidRPr="00F34546" w:rsidRDefault="00455F2E" w:rsidP="00535574">
            <w:pPr>
              <w:jc w:val="center"/>
              <w:rPr>
                <w:rFonts w:ascii="Times New Roman" w:hAnsi="Times New Roman" w:cs="Times New Roman"/>
                <w:color w:val="auto"/>
                <w:sz w:val="24"/>
                <w:szCs w:val="24"/>
              </w:rPr>
            </w:pPr>
            <w:r>
              <w:rPr>
                <w:rFonts w:ascii="Times New Roman" w:hAnsi="Times New Roman" w:cs="Times New Roman"/>
                <w:color w:val="auto"/>
                <w:sz w:val="24"/>
                <w:szCs w:val="24"/>
              </w:rPr>
              <w:t>47.03</w:t>
            </w:r>
          </w:p>
        </w:tc>
        <w:tc>
          <w:tcPr>
            <w:tcW w:w="486" w:type="dxa"/>
            <w:tcBorders>
              <w:left w:val="double" w:sz="4" w:space="0" w:color="auto"/>
            </w:tcBorders>
            <w:vAlign w:val="center"/>
          </w:tcPr>
          <w:p w:rsidR="00455F2E" w:rsidRPr="00F34546" w:rsidRDefault="00455F2E" w:rsidP="00274CE6">
            <w:pPr>
              <w:jc w:val="center"/>
              <w:rPr>
                <w:rFonts w:ascii="Times New Roman" w:hAnsi="Times New Roman" w:cs="Times New Roman"/>
                <w:color w:val="auto"/>
                <w:sz w:val="24"/>
                <w:szCs w:val="24"/>
              </w:rPr>
            </w:pPr>
            <w:r w:rsidRPr="00F34546">
              <w:rPr>
                <w:rFonts w:ascii="Times New Roman" w:hAnsi="Times New Roman" w:cs="Times New Roman"/>
                <w:color w:val="auto"/>
                <w:sz w:val="24"/>
                <w:szCs w:val="24"/>
              </w:rPr>
              <w:t>0</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sidRPr="00F34546">
              <w:rPr>
                <w:rFonts w:ascii="Times New Roman" w:hAnsi="Times New Roman" w:cs="Times New Roman"/>
                <w:color w:val="auto"/>
                <w:sz w:val="24"/>
                <w:szCs w:val="24"/>
              </w:rPr>
              <w:t>0</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26</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486" w:type="dxa"/>
            <w:vAlign w:val="center"/>
          </w:tcPr>
          <w:p w:rsidR="00455F2E" w:rsidRPr="00F34546" w:rsidRDefault="00455F2E" w:rsidP="00274CE6">
            <w:pPr>
              <w:jc w:val="center"/>
              <w:rPr>
                <w:rFonts w:ascii="Times New Roman" w:hAnsi="Times New Roman" w:cs="Times New Roman"/>
                <w:color w:val="auto"/>
                <w:sz w:val="24"/>
                <w:szCs w:val="24"/>
              </w:rPr>
            </w:pPr>
            <w:r>
              <w:rPr>
                <w:rFonts w:ascii="Times New Roman" w:hAnsi="Times New Roman" w:cs="Times New Roman"/>
                <w:color w:val="auto"/>
                <w:sz w:val="24"/>
                <w:szCs w:val="24"/>
              </w:rPr>
              <w:t>4</w:t>
            </w:r>
          </w:p>
        </w:tc>
      </w:tr>
    </w:tbl>
    <w:p w:rsidR="00455F2E" w:rsidRPr="00560BCE" w:rsidRDefault="00455F2E" w:rsidP="0066238A">
      <w:pPr>
        <w:spacing w:beforeLines="50"/>
        <w:rPr>
          <w:rFonts w:ascii="Times New Roman" w:hAnsi="Times New Roman" w:cs="Times New Roman"/>
        </w:rPr>
      </w:pPr>
      <w:r w:rsidRPr="00560BCE">
        <w:rPr>
          <w:rFonts w:ascii="Times New Roman" w:hAnsi="Times New Roman" w:hint="eastAsia"/>
        </w:rPr>
        <w:t>四、勞資關係</w:t>
      </w:r>
    </w:p>
    <w:p w:rsidR="00455F2E" w:rsidRPr="00560BCE" w:rsidRDefault="00455F2E" w:rsidP="0066238A">
      <w:pPr>
        <w:spacing w:line="400" w:lineRule="exact"/>
        <w:ind w:leftChars="200" w:left="640"/>
        <w:rPr>
          <w:rFonts w:ascii="Times New Roman" w:hAnsi="Times New Roman" w:cs="Times New Roman"/>
          <w:sz w:val="24"/>
          <w:szCs w:val="24"/>
        </w:rPr>
      </w:pPr>
      <w:r w:rsidRPr="00560BCE">
        <w:rPr>
          <w:rFonts w:ascii="Times New Roman" w:hAnsi="Times New Roman" w:hint="eastAsia"/>
          <w:sz w:val="24"/>
          <w:szCs w:val="24"/>
        </w:rPr>
        <w:t>最近二年度因勞資糾紛所受損失暨目前及未來因勞資糾紛所可能遭受之估計損失及因應措施：無</w:t>
      </w:r>
    </w:p>
    <w:p w:rsidR="00455F2E" w:rsidRPr="00560BCE" w:rsidRDefault="00455F2E" w:rsidP="0066238A">
      <w:pPr>
        <w:spacing w:beforeLines="50"/>
        <w:rPr>
          <w:rFonts w:ascii="Times New Roman" w:hAnsi="Times New Roman" w:cs="Times New Roman"/>
        </w:rPr>
      </w:pPr>
      <w:r w:rsidRPr="00560BCE">
        <w:rPr>
          <w:rFonts w:ascii="Times New Roman" w:hAnsi="Times New Roman" w:hint="eastAsia"/>
        </w:rPr>
        <w:t>五、固定資產及其他不動產</w:t>
      </w:r>
    </w:p>
    <w:p w:rsidR="00455F2E" w:rsidRPr="00560BCE" w:rsidRDefault="00455F2E" w:rsidP="0066238A">
      <w:pPr>
        <w:spacing w:line="400" w:lineRule="exact"/>
        <w:ind w:leftChars="50" w:left="959" w:hangingChars="333" w:hanging="799"/>
        <w:rPr>
          <w:rFonts w:ascii="Times New Roman" w:hAnsi="Times New Roman" w:cs="Times New Roman"/>
          <w:sz w:val="24"/>
          <w:szCs w:val="24"/>
        </w:rPr>
      </w:pPr>
      <w:r w:rsidRPr="00560BCE">
        <w:rPr>
          <w:rFonts w:ascii="Times New Roman" w:hAnsi="Times New Roman" w:hint="eastAsia"/>
          <w:sz w:val="24"/>
          <w:szCs w:val="24"/>
        </w:rPr>
        <w:t>（一）取得成本達信用部上年度決算後淨值百分之五或新台幣五千萬以上之固定資產：無</w:t>
      </w:r>
    </w:p>
    <w:p w:rsidR="00455F2E" w:rsidRPr="00560BCE" w:rsidRDefault="00455F2E" w:rsidP="0066238A">
      <w:pPr>
        <w:spacing w:line="400" w:lineRule="exact"/>
        <w:ind w:leftChars="50" w:left="1254" w:hangingChars="456" w:hanging="1094"/>
        <w:rPr>
          <w:rFonts w:ascii="Times New Roman" w:hAnsi="Times New Roman" w:cs="Times New Roman"/>
          <w:sz w:val="24"/>
          <w:szCs w:val="24"/>
        </w:rPr>
      </w:pPr>
      <w:r w:rsidRPr="00560BCE">
        <w:rPr>
          <w:rFonts w:ascii="Times New Roman" w:hAnsi="Times New Roman" w:hint="eastAsia"/>
          <w:sz w:val="24"/>
          <w:szCs w:val="24"/>
        </w:rPr>
        <w:t>（二）最近二年度交易價格達前開揭露標準之重大資產買賣情形：無</w:t>
      </w:r>
    </w:p>
    <w:p w:rsidR="00455F2E" w:rsidRPr="00560BCE" w:rsidRDefault="00455F2E" w:rsidP="0066238A">
      <w:pPr>
        <w:spacing w:beforeLines="50"/>
        <w:rPr>
          <w:rFonts w:ascii="Times New Roman" w:hAnsi="Times New Roman" w:cs="Times New Roman"/>
        </w:rPr>
      </w:pPr>
      <w:r w:rsidRPr="00560BCE">
        <w:rPr>
          <w:rFonts w:ascii="Times New Roman" w:hAnsi="Times New Roman" w:hint="eastAsia"/>
        </w:rPr>
        <w:t>六、風險管理</w:t>
      </w:r>
    </w:p>
    <w:p w:rsidR="00455F2E" w:rsidRPr="00560BCE" w:rsidRDefault="00455F2E" w:rsidP="00A6710E">
      <w:pPr>
        <w:ind w:left="159"/>
        <w:rPr>
          <w:rFonts w:ascii="Times New Roman" w:hAnsi="Times New Roman" w:cs="Times New Roman"/>
          <w:sz w:val="28"/>
          <w:szCs w:val="28"/>
        </w:rPr>
      </w:pPr>
      <w:r w:rsidRPr="00560BCE">
        <w:rPr>
          <w:rFonts w:ascii="Times New Roman" w:hAnsi="Times New Roman" w:hint="eastAsia"/>
          <w:sz w:val="28"/>
          <w:szCs w:val="28"/>
        </w:rPr>
        <w:t>（一）風險管理政策</w:t>
      </w:r>
    </w:p>
    <w:p w:rsidR="00455F2E" w:rsidRPr="00560BCE" w:rsidRDefault="00455F2E" w:rsidP="0069635A">
      <w:pPr>
        <w:spacing w:line="400" w:lineRule="exact"/>
        <w:ind w:leftChars="300" w:left="960"/>
        <w:rPr>
          <w:rFonts w:ascii="Times New Roman" w:hAnsi="Times New Roman" w:cs="Times New Roman"/>
          <w:sz w:val="24"/>
          <w:szCs w:val="24"/>
        </w:rPr>
      </w:pPr>
      <w:r w:rsidRPr="00560BCE">
        <w:rPr>
          <w:rFonts w:ascii="Times New Roman" w:hAnsi="Times New Roman" w:hint="eastAsia"/>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rsidR="00455F2E" w:rsidRPr="00560BCE" w:rsidRDefault="00455F2E" w:rsidP="00CC1DEC">
      <w:pPr>
        <w:ind w:left="159"/>
        <w:rPr>
          <w:rFonts w:ascii="Times New Roman" w:hAnsi="Times New Roman" w:cs="Times New Roman"/>
          <w:sz w:val="28"/>
          <w:szCs w:val="28"/>
        </w:rPr>
      </w:pPr>
      <w:r>
        <w:rPr>
          <w:noProof/>
        </w:rPr>
        <w:pict>
          <v:shape id="_x0000_s1098" type="#_x0000_t202" style="position:absolute;left:0;text-align:left;margin-left:15.65pt;margin-top:-27.45pt;width:89.9pt;height:23.1pt;z-index:251666944" strokecolor="white">
            <v:textbox>
              <w:txbxContent>
                <w:p w:rsidR="00455F2E" w:rsidRPr="00466150" w:rsidRDefault="00455F2E" w:rsidP="00466150">
                  <w:pPr>
                    <w:rPr>
                      <w:rFonts w:cs="Times New Roman"/>
                    </w:rPr>
                  </w:pPr>
                </w:p>
              </w:txbxContent>
            </v:textbox>
          </v:shape>
        </w:pict>
      </w:r>
      <w:r w:rsidRPr="00560BCE">
        <w:rPr>
          <w:rFonts w:ascii="Times New Roman" w:hAnsi="Times New Roman" w:hint="eastAsia"/>
          <w:sz w:val="28"/>
          <w:szCs w:val="28"/>
        </w:rPr>
        <w:t>（二）評估控制風險之方法</w:t>
      </w:r>
    </w:p>
    <w:p w:rsidR="00455F2E" w:rsidRPr="00560BCE" w:rsidRDefault="00455F2E" w:rsidP="0066238A">
      <w:pPr>
        <w:spacing w:line="400" w:lineRule="exact"/>
        <w:ind w:leftChars="300" w:left="960"/>
        <w:jc w:val="both"/>
        <w:rPr>
          <w:rFonts w:ascii="Times New Roman" w:hAnsi="Times New Roman" w:cs="Times New Roman"/>
          <w:sz w:val="24"/>
          <w:szCs w:val="24"/>
        </w:rPr>
      </w:pPr>
      <w:r w:rsidRPr="00560BCE">
        <w:rPr>
          <w:rFonts w:ascii="Times New Roman" w:hAnsi="Times New Roman" w:hint="eastAsia"/>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rsidR="00455F2E" w:rsidRPr="00560BCE" w:rsidRDefault="00455F2E" w:rsidP="0066238A">
      <w:pPr>
        <w:spacing w:line="400" w:lineRule="exact"/>
        <w:ind w:leftChars="300" w:left="960"/>
        <w:rPr>
          <w:rFonts w:ascii="Times New Roman" w:hAnsi="Times New Roman" w:cs="Times New Roman"/>
          <w:sz w:val="24"/>
          <w:szCs w:val="24"/>
        </w:rPr>
      </w:pPr>
      <w:r w:rsidRPr="00560BCE">
        <w:rPr>
          <w:rFonts w:ascii="Times New Roman" w:hAnsi="Times New Roman" w:hint="eastAsia"/>
          <w:sz w:val="24"/>
          <w:szCs w:val="24"/>
        </w:rPr>
        <w:t>主要風險控制方法包括：行業別之授信額度控管、限額及風險集中度控管、交易限額控管等方式。</w:t>
      </w:r>
    </w:p>
    <w:p w:rsidR="00455F2E" w:rsidRPr="00560BCE" w:rsidRDefault="00455F2E" w:rsidP="00CC1DEC">
      <w:pPr>
        <w:ind w:left="159"/>
        <w:rPr>
          <w:rFonts w:ascii="Times New Roman" w:hAnsi="Times New Roman" w:cs="Times New Roman"/>
          <w:sz w:val="28"/>
          <w:szCs w:val="28"/>
        </w:rPr>
      </w:pPr>
      <w:r w:rsidRPr="00560BCE">
        <w:rPr>
          <w:rFonts w:ascii="Times New Roman" w:hAnsi="Times New Roman" w:hint="eastAsia"/>
          <w:sz w:val="28"/>
          <w:szCs w:val="28"/>
        </w:rPr>
        <w:t>（三）各類風險之暴險狀況</w:t>
      </w:r>
    </w:p>
    <w:p w:rsidR="00455F2E" w:rsidRPr="00560BCE" w:rsidRDefault="00455F2E" w:rsidP="005237F6">
      <w:pPr>
        <w:ind w:left="851"/>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信用風險集中度</w:t>
      </w:r>
    </w:p>
    <w:p w:rsidR="00455F2E" w:rsidRPr="00560BCE" w:rsidRDefault="00455F2E" w:rsidP="0066238A">
      <w:pPr>
        <w:snapToGrid w:val="0"/>
        <w:ind w:leftChars="250" w:left="800" w:firstLineChars="2600" w:firstLine="6240"/>
        <w:rPr>
          <w:rFonts w:ascii="Times New Roman" w:hAnsi="Times New Roman" w:cs="Times New Roman"/>
          <w:sz w:val="24"/>
          <w:szCs w:val="24"/>
        </w:rPr>
      </w:pPr>
      <w:r w:rsidRPr="00560BCE">
        <w:rPr>
          <w:rFonts w:ascii="Times New Roman" w:hAnsi="Times New Roman" w:hint="eastAsia"/>
          <w:sz w:val="24"/>
          <w:szCs w:val="24"/>
        </w:rPr>
        <w:t>單位：新台幣千元</w:t>
      </w:r>
    </w:p>
    <w:p w:rsidR="00455F2E" w:rsidRDefault="00455F2E" w:rsidP="0066238A">
      <w:pPr>
        <w:ind w:leftChars="354" w:left="1133"/>
        <w:rPr>
          <w:rFonts w:ascii="Times New Roman" w:hAnsi="Times New Roman" w:cs="Times New Roman"/>
          <w:sz w:val="24"/>
          <w:szCs w:val="24"/>
        </w:rPr>
      </w:pPr>
      <w:r w:rsidRPr="0073572A">
        <w:rPr>
          <w:rFonts w:cs="Times New Roman"/>
        </w:rPr>
        <w:object w:dxaOrig="7927" w:dyaOrig="4987">
          <v:shape id="_x0000_i1032" type="#_x0000_t75" style="width:400.5pt;height:249pt" o:ole="" o:allowoverlap="f">
            <v:imagedata r:id="rId25" o:title=""/>
          </v:shape>
          <o:OLEObject Type="Embed" ProgID="Excel.Sheet.8" ShapeID="_x0000_i1032" DrawAspect="Content" ObjectID="_1810026135" r:id="rId26"/>
        </w:object>
      </w:r>
    </w:p>
    <w:p w:rsidR="00455F2E" w:rsidRDefault="00455F2E" w:rsidP="0066238A">
      <w:pPr>
        <w:ind w:leftChars="310" w:left="992"/>
        <w:rPr>
          <w:rFonts w:ascii="Times New Roman" w:hAnsi="Times New Roman" w:cs="Times New Roman"/>
          <w:sz w:val="24"/>
          <w:szCs w:val="24"/>
        </w:rPr>
      </w:pPr>
    </w:p>
    <w:p w:rsidR="00455F2E" w:rsidRPr="00560BCE" w:rsidRDefault="00455F2E" w:rsidP="0066238A">
      <w:pPr>
        <w:ind w:leftChars="265" w:left="848"/>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逾期放款金額</w:t>
      </w:r>
      <w:r w:rsidRPr="00560BCE">
        <w:rPr>
          <w:rFonts w:ascii="Times New Roman" w:hAnsi="Times New Roman" w:cs="Times New Roman"/>
          <w:sz w:val="24"/>
          <w:szCs w:val="24"/>
        </w:rPr>
        <w:t xml:space="preserve"> </w:t>
      </w:r>
    </w:p>
    <w:p w:rsidR="00455F2E" w:rsidRPr="00560BCE" w:rsidRDefault="00455F2E" w:rsidP="00757B40">
      <w:pPr>
        <w:snapToGrid w:val="0"/>
        <w:ind w:left="799"/>
        <w:rPr>
          <w:rFonts w:ascii="Times New Roman" w:hAnsi="Times New Roman" w:cs="Times New Roman"/>
          <w:sz w:val="24"/>
          <w:szCs w:val="24"/>
        </w:rPr>
      </w:pPr>
      <w:r w:rsidRPr="00560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0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84" w:name="_MON_1638881747"/>
    <w:bookmarkStart w:id="85" w:name="_MON_1760942106"/>
    <w:bookmarkStart w:id="86" w:name="_MON_1638881803"/>
    <w:bookmarkStart w:id="87" w:name="_MON_1639463135"/>
    <w:bookmarkStart w:id="88" w:name="_MON_1701670536"/>
    <w:bookmarkStart w:id="89" w:name="_MON_1639463334"/>
    <w:bookmarkStart w:id="90" w:name="_MON_1734759632"/>
    <w:bookmarkStart w:id="91" w:name="_MON_1766303131"/>
    <w:bookmarkStart w:id="92" w:name="_MON_1639463367"/>
    <w:bookmarkStart w:id="93" w:name="_MON_1734955117"/>
    <w:bookmarkStart w:id="94" w:name="_MON_1638881820"/>
    <w:bookmarkStart w:id="95" w:name="_MON_1640414746"/>
    <w:bookmarkStart w:id="96" w:name="_MON_1638881743"/>
    <w:bookmarkEnd w:id="84"/>
    <w:bookmarkEnd w:id="85"/>
    <w:bookmarkEnd w:id="86"/>
    <w:bookmarkEnd w:id="87"/>
    <w:bookmarkEnd w:id="88"/>
    <w:bookmarkEnd w:id="89"/>
    <w:bookmarkEnd w:id="90"/>
    <w:bookmarkEnd w:id="91"/>
    <w:bookmarkEnd w:id="92"/>
    <w:bookmarkEnd w:id="93"/>
    <w:bookmarkEnd w:id="94"/>
    <w:bookmarkEnd w:id="95"/>
    <w:bookmarkEnd w:id="96"/>
    <w:p w:rsidR="00455F2E" w:rsidRPr="00560BCE" w:rsidRDefault="00455F2E" w:rsidP="0066238A">
      <w:pPr>
        <w:ind w:leftChars="354" w:left="1133"/>
        <w:rPr>
          <w:rFonts w:ascii="Times New Roman" w:hAnsi="Times New Roman" w:cs="Times New Roman"/>
          <w:sz w:val="24"/>
          <w:szCs w:val="24"/>
        </w:rPr>
      </w:pPr>
      <w:r w:rsidRPr="00560BCE">
        <w:rPr>
          <w:rFonts w:ascii="Times New Roman" w:hAnsi="Times New Roman" w:cs="Times New Roman"/>
          <w:sz w:val="24"/>
          <w:szCs w:val="24"/>
        </w:rPr>
        <w:object w:dxaOrig="7809" w:dyaOrig="2593">
          <v:shape id="_x0000_i1033" type="#_x0000_t75" style="width:394.5pt;height:126.75pt" o:ole="">
            <v:imagedata r:id="rId27" o:title=""/>
          </v:shape>
          <o:OLEObject Type="Embed" ProgID="Excel.Sheet.8" ShapeID="_x0000_i1033" DrawAspect="Content" ObjectID="_1810026136" r:id="rId28"/>
        </w:object>
      </w:r>
    </w:p>
    <w:p w:rsidR="00455F2E" w:rsidRDefault="00455F2E" w:rsidP="0066238A">
      <w:pPr>
        <w:spacing w:line="340" w:lineRule="exact"/>
        <w:ind w:leftChars="381" w:left="1699" w:rightChars="43" w:right="138" w:hangingChars="200" w:hanging="480"/>
        <w:jc w:val="both"/>
        <w:rPr>
          <w:rFonts w:ascii="Times New Roman" w:hAnsi="Times New Roman" w:cs="Times New Roman"/>
          <w:color w:val="auto"/>
          <w:sz w:val="24"/>
          <w:szCs w:val="24"/>
        </w:rPr>
      </w:pPr>
      <w:r w:rsidRPr="00560BCE">
        <w:rPr>
          <w:rFonts w:ascii="Times New Roman" w:hAnsi="Times New Roman" w:hint="eastAsia"/>
          <w:color w:val="auto"/>
          <w:sz w:val="24"/>
          <w:szCs w:val="24"/>
        </w:rPr>
        <w:t>註：本信用部截至民國</w:t>
      </w:r>
      <w:r w:rsidRPr="00A004E9">
        <w:rPr>
          <w:rFonts w:ascii="Times New Roman" w:hAnsi="Times New Roman" w:cs="Times New Roman"/>
          <w:color w:val="auto"/>
          <w:sz w:val="24"/>
          <w:szCs w:val="24"/>
        </w:rPr>
        <w:t>11</w:t>
      </w:r>
      <w:r>
        <w:rPr>
          <w:rFonts w:ascii="Times New Roman" w:hAnsi="Times New Roman" w:cs="Times New Roman"/>
          <w:color w:val="auto"/>
          <w:sz w:val="24"/>
          <w:szCs w:val="24"/>
        </w:rPr>
        <w:t>3</w:t>
      </w:r>
      <w:r w:rsidRPr="006527D3">
        <w:rPr>
          <w:rFonts w:ascii="Times New Roman" w:hAnsi="Times New Roman" w:hint="eastAsia"/>
          <w:color w:val="auto"/>
          <w:sz w:val="24"/>
          <w:szCs w:val="24"/>
        </w:rPr>
        <w:t>年</w:t>
      </w:r>
      <w:r w:rsidRPr="006527D3">
        <w:rPr>
          <w:rFonts w:ascii="Times New Roman" w:hAnsi="Times New Roman" w:cs="Times New Roman"/>
          <w:color w:val="auto"/>
          <w:sz w:val="24"/>
          <w:szCs w:val="24"/>
        </w:rPr>
        <w:t>12</w:t>
      </w:r>
      <w:r w:rsidRPr="006527D3">
        <w:rPr>
          <w:rFonts w:ascii="Times New Roman" w:hAnsi="Times New Roman" w:hint="eastAsia"/>
          <w:color w:val="auto"/>
          <w:sz w:val="24"/>
          <w:szCs w:val="24"/>
        </w:rPr>
        <w:t>月</w:t>
      </w:r>
      <w:r w:rsidRPr="006527D3">
        <w:rPr>
          <w:rFonts w:ascii="Times New Roman" w:hAnsi="Times New Roman" w:cs="Times New Roman"/>
          <w:color w:val="auto"/>
          <w:sz w:val="24"/>
          <w:szCs w:val="24"/>
        </w:rPr>
        <w:t>31</w:t>
      </w:r>
      <w:r w:rsidRPr="006527D3">
        <w:rPr>
          <w:rFonts w:ascii="Times New Roman" w:hAnsi="Times New Roman" w:hint="eastAsia"/>
          <w:color w:val="auto"/>
          <w:sz w:val="24"/>
          <w:szCs w:val="24"/>
        </w:rPr>
        <w:t>日止，依農授金字第</w:t>
      </w:r>
      <w:r w:rsidRPr="006527D3">
        <w:rPr>
          <w:rFonts w:ascii="Times New Roman" w:hAnsi="Times New Roman" w:cs="Times New Roman"/>
          <w:color w:val="auto"/>
          <w:sz w:val="24"/>
          <w:szCs w:val="24"/>
        </w:rPr>
        <w:t>0975015164</w:t>
      </w:r>
      <w:r w:rsidRPr="006527D3">
        <w:rPr>
          <w:rFonts w:ascii="Times New Roman" w:hAnsi="Times New Roman" w:hint="eastAsia"/>
          <w:color w:val="auto"/>
          <w:sz w:val="24"/>
          <w:szCs w:val="24"/>
        </w:rPr>
        <w:t>號函規定，應予揭露債務清償方案及更生方案依約履行而免列報逾期放款金額為</w:t>
      </w:r>
      <w:r>
        <w:rPr>
          <w:rFonts w:ascii="Times New Roman" w:hAnsi="Times New Roman" w:cs="Times New Roman"/>
          <w:color w:val="auto"/>
          <w:sz w:val="24"/>
          <w:szCs w:val="24"/>
        </w:rPr>
        <w:t>6</w:t>
      </w:r>
      <w:r w:rsidRPr="007E4FFC">
        <w:rPr>
          <w:rFonts w:ascii="Times New Roman" w:hAnsi="Times New Roman" w:cs="Times New Roman"/>
          <w:color w:val="auto"/>
          <w:sz w:val="24"/>
          <w:szCs w:val="24"/>
        </w:rPr>
        <w:t>,</w:t>
      </w:r>
      <w:r>
        <w:rPr>
          <w:rFonts w:ascii="Times New Roman" w:hAnsi="Times New Roman" w:cs="Times New Roman"/>
          <w:color w:val="auto"/>
          <w:sz w:val="24"/>
          <w:szCs w:val="24"/>
        </w:rPr>
        <w:t>857</w:t>
      </w:r>
      <w:r w:rsidRPr="006527D3">
        <w:rPr>
          <w:rFonts w:ascii="Times New Roman" w:hAnsi="Times New Roman" w:hint="eastAsia"/>
          <w:color w:val="auto"/>
          <w:sz w:val="24"/>
          <w:szCs w:val="24"/>
        </w:rPr>
        <w:t>千元。</w:t>
      </w:r>
    </w:p>
    <w:p w:rsidR="00455F2E" w:rsidRPr="00560BCE" w:rsidRDefault="00455F2E" w:rsidP="0066238A">
      <w:pPr>
        <w:ind w:leftChars="337" w:left="1558" w:hangingChars="200" w:hanging="480"/>
        <w:jc w:val="both"/>
        <w:rPr>
          <w:rFonts w:ascii="Times New Roman" w:hAnsi="Times New Roman" w:cs="Times New Roman"/>
          <w:sz w:val="24"/>
          <w:szCs w:val="24"/>
        </w:rPr>
      </w:pPr>
      <w:r w:rsidRPr="00560BCE">
        <w:rPr>
          <w:rFonts w:ascii="Times New Roman" w:hAnsi="Times New Roman" w:cs="Times New Roman"/>
          <w:color w:val="auto"/>
          <w:sz w:val="24"/>
          <w:szCs w:val="24"/>
        </w:rPr>
        <w:br w:type="page"/>
      </w:r>
      <w:r w:rsidRPr="00560BCE">
        <w:rPr>
          <w:rFonts w:ascii="Times New Roman" w:hAnsi="Times New Roman" w:cs="Times New Roman"/>
          <w:sz w:val="24"/>
          <w:szCs w:val="24"/>
        </w:rPr>
        <w:t>3.</w:t>
      </w:r>
      <w:r w:rsidRPr="00560BCE">
        <w:rPr>
          <w:rFonts w:ascii="Times New Roman" w:hAnsi="Times New Roman" w:hint="eastAsia"/>
          <w:sz w:val="24"/>
          <w:szCs w:val="24"/>
        </w:rPr>
        <w:t>利率敏感性資訊：</w:t>
      </w:r>
    </w:p>
    <w:p w:rsidR="00455F2E" w:rsidRPr="00560BCE" w:rsidRDefault="00455F2E" w:rsidP="0066238A">
      <w:pPr>
        <w:spacing w:line="300" w:lineRule="exact"/>
        <w:ind w:right="238" w:firstLineChars="355" w:firstLine="852"/>
        <w:jc w:val="right"/>
        <w:rPr>
          <w:rFonts w:ascii="Times New Roman" w:hAnsi="Times New Roman" w:cs="Times New Roman"/>
          <w:sz w:val="24"/>
          <w:szCs w:val="24"/>
        </w:rPr>
      </w:pPr>
      <w:r w:rsidRPr="00560BCE">
        <w:rPr>
          <w:rFonts w:ascii="Times New Roman" w:hAnsi="Times New Roman" w:hint="eastAsia"/>
          <w:sz w:val="24"/>
          <w:szCs w:val="24"/>
        </w:rPr>
        <w:t>單位：新台幣千元</w:t>
      </w:r>
    </w:p>
    <w:bookmarkStart w:id="97" w:name="_MON_1734759661"/>
    <w:bookmarkStart w:id="98" w:name="_MON_1766467704"/>
    <w:bookmarkStart w:id="99" w:name="_MON_1638881878"/>
    <w:bookmarkStart w:id="100" w:name="_MON_1734955162"/>
    <w:bookmarkStart w:id="101" w:name="_MON_1640414905"/>
    <w:bookmarkStart w:id="102" w:name="_MON_1701670615"/>
    <w:bookmarkStart w:id="103" w:name="_MON_1639483450"/>
    <w:bookmarkStart w:id="104" w:name="_MON_1703944178"/>
    <w:bookmarkStart w:id="105" w:name="OLE_LINK10"/>
    <w:bookmarkStart w:id="106" w:name="OLE_LINK11"/>
    <w:bookmarkEnd w:id="97"/>
    <w:bookmarkEnd w:id="98"/>
    <w:bookmarkEnd w:id="99"/>
    <w:bookmarkEnd w:id="100"/>
    <w:bookmarkEnd w:id="101"/>
    <w:bookmarkEnd w:id="102"/>
    <w:bookmarkEnd w:id="103"/>
    <w:bookmarkEnd w:id="104"/>
    <w:p w:rsidR="00455F2E" w:rsidRPr="00560BCE" w:rsidRDefault="00455F2E" w:rsidP="0069635A">
      <w:pPr>
        <w:ind w:leftChars="50" w:left="160" w:rightChars="23" w:right="74"/>
        <w:jc w:val="right"/>
        <w:rPr>
          <w:rFonts w:ascii="Times New Roman" w:hAnsi="Times New Roman" w:cs="Times New Roman"/>
          <w:sz w:val="24"/>
          <w:szCs w:val="24"/>
        </w:rPr>
      </w:pPr>
      <w:r w:rsidRPr="00560BCE">
        <w:rPr>
          <w:rFonts w:ascii="Times New Roman" w:hAnsi="Times New Roman" w:cs="Times New Roman"/>
          <w:sz w:val="24"/>
          <w:szCs w:val="24"/>
        </w:rPr>
        <w:object w:dxaOrig="7901" w:dyaOrig="4116">
          <v:shape id="_x0000_i1034" type="#_x0000_t75" style="width:387pt;height:201.75pt" o:ole="">
            <v:imagedata r:id="rId29" o:title=""/>
          </v:shape>
          <o:OLEObject Type="Embed" ProgID="Excel.Sheet.8" ShapeID="_x0000_i1034" DrawAspect="Content" ObjectID="_1810026137" r:id="rId30"/>
        </w:object>
      </w:r>
    </w:p>
    <w:p w:rsidR="00455F2E" w:rsidRPr="00560BCE" w:rsidRDefault="00455F2E" w:rsidP="0066238A">
      <w:pPr>
        <w:spacing w:line="300" w:lineRule="exact"/>
        <w:ind w:leftChars="443" w:left="2409" w:rightChars="-22" w:right="-70" w:hangingChars="413" w:hanging="991"/>
        <w:rPr>
          <w:rFonts w:ascii="Times New Roman" w:hAnsi="Times New Roman" w:cs="Times New Roman"/>
          <w:sz w:val="24"/>
          <w:szCs w:val="24"/>
        </w:rPr>
      </w:pPr>
      <w:r w:rsidRPr="00560BCE">
        <w:rPr>
          <w:rFonts w:ascii="Times New Roman" w:hAnsi="Times New Roman" w:hint="eastAsia"/>
          <w:sz w:val="24"/>
          <w:szCs w:val="24"/>
        </w:rPr>
        <w:t>註：一、利率敏感性資產及負債係指其收益或成本受利率變動影響之生利資產及付息負債。</w:t>
      </w:r>
    </w:p>
    <w:p w:rsidR="00455F2E" w:rsidRPr="00560BCE" w:rsidRDefault="00455F2E" w:rsidP="0066238A">
      <w:pPr>
        <w:spacing w:line="300" w:lineRule="exact"/>
        <w:ind w:leftChars="708" w:left="2266" w:rightChars="-22" w:right="-70" w:firstLine="2"/>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生利資產係指放款及存放行庫。</w:t>
      </w:r>
    </w:p>
    <w:p w:rsidR="00455F2E" w:rsidRPr="00560BCE" w:rsidRDefault="00455F2E" w:rsidP="0066238A">
      <w:pPr>
        <w:spacing w:line="300" w:lineRule="exact"/>
        <w:ind w:leftChars="708" w:left="2266" w:rightChars="-22" w:right="-70" w:firstLine="2"/>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付息負債係指各種存款。</w:t>
      </w:r>
    </w:p>
    <w:p w:rsidR="00455F2E" w:rsidRPr="00560BCE" w:rsidRDefault="00455F2E" w:rsidP="0066238A">
      <w:pPr>
        <w:spacing w:line="300" w:lineRule="exact"/>
        <w:ind w:leftChars="320" w:left="1024" w:rightChars="-22" w:right="-70" w:firstLineChars="341" w:firstLine="818"/>
        <w:rPr>
          <w:rFonts w:ascii="Times New Roman" w:hAnsi="Times New Roman" w:cs="Times New Roman"/>
          <w:sz w:val="24"/>
          <w:szCs w:val="24"/>
        </w:rPr>
      </w:pPr>
      <w:r w:rsidRPr="00560BCE">
        <w:rPr>
          <w:rFonts w:ascii="Times New Roman" w:hAnsi="Times New Roman" w:hint="eastAsia"/>
          <w:sz w:val="24"/>
          <w:szCs w:val="24"/>
        </w:rPr>
        <w:t>二、利率敏感性資產與負債比率＝利率敏感性資產</w:t>
      </w:r>
      <w:r w:rsidRPr="00560BCE">
        <w:rPr>
          <w:rFonts w:ascii="Times New Roman" w:hAnsi="Times New Roman" w:cs="Times New Roman"/>
          <w:sz w:val="24"/>
          <w:szCs w:val="24"/>
        </w:rPr>
        <w:t>÷</w:t>
      </w:r>
      <w:r w:rsidRPr="00560BCE">
        <w:rPr>
          <w:rFonts w:ascii="Times New Roman" w:hAnsi="Times New Roman" w:hint="eastAsia"/>
          <w:sz w:val="24"/>
          <w:szCs w:val="24"/>
        </w:rPr>
        <w:t>利率敏感性負債。</w:t>
      </w:r>
    </w:p>
    <w:p w:rsidR="00455F2E" w:rsidRPr="00560BCE" w:rsidRDefault="00455F2E" w:rsidP="0066238A">
      <w:pPr>
        <w:spacing w:line="300" w:lineRule="exact"/>
        <w:ind w:leftChars="575" w:left="1840" w:rightChars="-22" w:right="-70" w:firstLine="1"/>
        <w:rPr>
          <w:rFonts w:ascii="Times New Roman" w:hAnsi="Times New Roman" w:cs="Times New Roman"/>
          <w:sz w:val="24"/>
          <w:szCs w:val="24"/>
        </w:rPr>
      </w:pPr>
      <w:r w:rsidRPr="00560BCE">
        <w:rPr>
          <w:rFonts w:ascii="Times New Roman" w:hAnsi="Times New Roman" w:hint="eastAsia"/>
          <w:sz w:val="24"/>
          <w:szCs w:val="24"/>
        </w:rPr>
        <w:t>三、利率敏感性缺口＝利率敏感性資產－利率敏感性負債。</w:t>
      </w:r>
      <w:bookmarkEnd w:id="105"/>
      <w:bookmarkEnd w:id="106"/>
    </w:p>
    <w:p w:rsidR="00455F2E" w:rsidRPr="00560BCE" w:rsidRDefault="00455F2E" w:rsidP="0066238A">
      <w:pPr>
        <w:spacing w:line="160" w:lineRule="exact"/>
        <w:ind w:rightChars="-22" w:right="-70"/>
        <w:rPr>
          <w:rFonts w:ascii="Times New Roman" w:hAnsi="Times New Roman" w:cs="Times New Roman"/>
          <w:sz w:val="24"/>
          <w:szCs w:val="24"/>
        </w:rPr>
      </w:pPr>
    </w:p>
    <w:p w:rsidR="00455F2E" w:rsidRPr="00560BCE" w:rsidRDefault="00455F2E" w:rsidP="0066238A">
      <w:pPr>
        <w:spacing w:beforeLines="50"/>
        <w:ind w:left="799"/>
        <w:rPr>
          <w:rFonts w:ascii="Times New Roman" w:hAnsi="Times New Roman" w:cs="Times New Roman"/>
          <w:sz w:val="24"/>
          <w:szCs w:val="24"/>
        </w:rPr>
      </w:pPr>
      <w:r w:rsidRPr="00560BCE">
        <w:rPr>
          <w:rFonts w:ascii="Times New Roman" w:hAnsi="Times New Roman" w:cs="Times New Roman"/>
          <w:sz w:val="24"/>
          <w:szCs w:val="24"/>
        </w:rPr>
        <w:t>4.</w:t>
      </w:r>
      <w:r w:rsidRPr="00560BCE">
        <w:rPr>
          <w:rFonts w:ascii="Times New Roman" w:hAnsi="Times New Roman" w:hint="eastAsia"/>
          <w:sz w:val="24"/>
          <w:szCs w:val="24"/>
        </w:rPr>
        <w:t>資產與負債之到期分析</w:t>
      </w:r>
      <w:r w:rsidRPr="00560BCE">
        <w:rPr>
          <w:rFonts w:ascii="Times New Roman" w:hAnsi="Times New Roman" w:cs="Times New Roman"/>
          <w:sz w:val="24"/>
          <w:szCs w:val="24"/>
        </w:rPr>
        <w:t xml:space="preserve"> </w:t>
      </w:r>
    </w:p>
    <w:p w:rsidR="00455F2E" w:rsidRPr="00560BCE" w:rsidRDefault="00455F2E" w:rsidP="0066238A">
      <w:pPr>
        <w:spacing w:before="120"/>
        <w:ind w:firstLineChars="355" w:firstLine="852"/>
        <w:rPr>
          <w:rFonts w:ascii="Times New Roman" w:hAnsi="Times New Roman" w:cs="Times New Roman"/>
          <w:color w:val="auto"/>
          <w:sz w:val="24"/>
          <w:szCs w:val="24"/>
        </w:rPr>
      </w:pPr>
      <w:r w:rsidRPr="00560BCE">
        <w:rPr>
          <w:rFonts w:ascii="Times New Roman" w:hAnsi="Times New Roman" w:cs="Times New Roman"/>
          <w:sz w:val="24"/>
          <w:szCs w:val="24"/>
        </w:rPr>
        <w:t xml:space="preserve">                     </w:t>
      </w:r>
      <w:r w:rsidRPr="00C54060">
        <w:rPr>
          <w:rFonts w:ascii="Times New Roman" w:hAnsi="Times New Roman" w:cs="Times New Roman"/>
          <w:sz w:val="24"/>
          <w:szCs w:val="24"/>
        </w:rPr>
        <w:t xml:space="preserve"> </w:t>
      </w:r>
      <w:r>
        <w:rPr>
          <w:rFonts w:ascii="Times New Roman" w:hAnsi="Times New Roman" w:cs="Times New Roman"/>
          <w:sz w:val="24"/>
          <w:szCs w:val="24"/>
        </w:rPr>
        <w:t>113</w:t>
      </w:r>
      <w:r w:rsidRPr="00C54060">
        <w:rPr>
          <w:rFonts w:ascii="Times New Roman" w:hAnsi="Times New Roman" w:hint="eastAsia"/>
          <w:sz w:val="24"/>
          <w:szCs w:val="24"/>
        </w:rPr>
        <w:t>年</w:t>
      </w:r>
      <w:r w:rsidRPr="00C54060">
        <w:rPr>
          <w:rFonts w:ascii="Times New Roman" w:hAnsi="Times New Roman" w:cs="Times New Roman"/>
          <w:sz w:val="24"/>
          <w:szCs w:val="24"/>
        </w:rPr>
        <w:t>1</w:t>
      </w:r>
      <w:r w:rsidRPr="00717C97">
        <w:rPr>
          <w:rFonts w:ascii="Times New Roman" w:hAnsi="Times New Roman" w:cs="Times New Roman"/>
          <w:color w:val="auto"/>
          <w:sz w:val="24"/>
          <w:szCs w:val="24"/>
        </w:rPr>
        <w:t>2</w:t>
      </w:r>
      <w:r w:rsidRPr="00717C97">
        <w:rPr>
          <w:rFonts w:ascii="Times New Roman" w:hAnsi="Times New Roman" w:hint="eastAsia"/>
          <w:color w:val="auto"/>
          <w:sz w:val="24"/>
          <w:szCs w:val="24"/>
        </w:rPr>
        <w:t>月</w:t>
      </w:r>
      <w:r w:rsidRPr="00717C97">
        <w:rPr>
          <w:rFonts w:ascii="Times New Roman" w:hAnsi="Times New Roman" w:cs="Times New Roman"/>
          <w:color w:val="auto"/>
          <w:sz w:val="24"/>
          <w:szCs w:val="24"/>
        </w:rPr>
        <w:t>31</w:t>
      </w:r>
      <w:r w:rsidRPr="00717C97">
        <w:rPr>
          <w:rFonts w:ascii="Times New Roman" w:hAnsi="Times New Roman" w:hint="eastAsia"/>
          <w:color w:val="auto"/>
          <w:sz w:val="24"/>
          <w:szCs w:val="24"/>
        </w:rPr>
        <w:t>日</w:t>
      </w:r>
      <w:r w:rsidRPr="00560BCE">
        <w:rPr>
          <w:rFonts w:ascii="Times New Roman" w:hAnsi="Times New Roman" w:cs="Times New Roman"/>
          <w:color w:val="auto"/>
          <w:sz w:val="24"/>
          <w:szCs w:val="24"/>
        </w:rPr>
        <w:t xml:space="preserve"> </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107" w:name="_MON_1766489393"/>
    <w:bookmarkStart w:id="108" w:name="_MON_1701670703"/>
    <w:bookmarkStart w:id="109" w:name="_MON_1734955432"/>
    <w:bookmarkStart w:id="110" w:name="_MON_1734955779"/>
    <w:bookmarkStart w:id="111" w:name="_MON_1701670726"/>
    <w:bookmarkStart w:id="112" w:name="_MON_1703944215"/>
    <w:bookmarkStart w:id="113" w:name="_MON_1766303385"/>
    <w:bookmarkStart w:id="114" w:name="_MON_1766303436"/>
    <w:bookmarkStart w:id="115" w:name="_MON_1737530592"/>
    <w:bookmarkStart w:id="116" w:name="_MON_1639483637"/>
    <w:bookmarkStart w:id="117" w:name="_MON_1639483474"/>
    <w:bookmarkStart w:id="118" w:name="_MON_1800194265"/>
    <w:bookmarkStart w:id="119" w:name="_MON_1640415082"/>
    <w:bookmarkStart w:id="120" w:name="_MON_173475969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rsidR="00455F2E" w:rsidRDefault="00455F2E" w:rsidP="0066238A">
      <w:pPr>
        <w:tabs>
          <w:tab w:val="left" w:pos="800"/>
        </w:tabs>
        <w:ind w:leftChars="265" w:left="848"/>
        <w:rPr>
          <w:rFonts w:ascii="Times New Roman" w:hAnsi="Times New Roman" w:cs="Times New Roman"/>
          <w:sz w:val="26"/>
          <w:szCs w:val="26"/>
        </w:rPr>
      </w:pPr>
      <w:r w:rsidRPr="005237F6">
        <w:rPr>
          <w:rFonts w:ascii="Times New Roman" w:hAnsi="Times New Roman" w:cs="Times New Roman"/>
          <w:color w:val="auto"/>
          <w:sz w:val="26"/>
          <w:szCs w:val="26"/>
        </w:rPr>
        <w:object w:dxaOrig="8451" w:dyaOrig="5521">
          <v:shape id="_x0000_i1035" type="#_x0000_t75" style="width:418.5pt;height:270.75pt" o:ole="">
            <v:imagedata r:id="rId31" o:title=""/>
          </v:shape>
          <o:OLEObject Type="Embed" ProgID="Excel.Sheet.8" ShapeID="_x0000_i1035" DrawAspect="Content" ObjectID="_1810026138" r:id="rId32"/>
        </w:object>
      </w:r>
    </w:p>
    <w:p w:rsidR="00455F2E" w:rsidRDefault="00455F2E" w:rsidP="0066238A">
      <w:pPr>
        <w:ind w:leftChars="350" w:left="1655" w:rightChars="134" w:right="429" w:hangingChars="248" w:hanging="535"/>
        <w:rPr>
          <w:rFonts w:ascii="Times New Roman" w:hAnsi="Times New Roman" w:cs="Times New Roman"/>
          <w:w w:val="90"/>
          <w:sz w:val="24"/>
          <w:szCs w:val="24"/>
        </w:rPr>
      </w:pPr>
      <w:r w:rsidRPr="00560BCE">
        <w:rPr>
          <w:rFonts w:ascii="Times New Roman" w:hAnsi="Times New Roman" w:hint="eastAsia"/>
          <w:w w:val="90"/>
          <w:sz w:val="24"/>
          <w:szCs w:val="24"/>
        </w:rPr>
        <w:t>註</w:t>
      </w:r>
      <w:r>
        <w:rPr>
          <w:rFonts w:ascii="Times New Roman" w:hAnsi="Times New Roman" w:cs="Times New Roman"/>
          <w:w w:val="90"/>
          <w:sz w:val="24"/>
          <w:szCs w:val="24"/>
        </w:rPr>
        <w:t>1</w:t>
      </w:r>
      <w:r w:rsidRPr="00560BCE">
        <w:rPr>
          <w:rFonts w:ascii="Times New Roman" w:hAnsi="Times New Roman" w:hint="eastAsia"/>
          <w:w w:val="90"/>
          <w:sz w:val="24"/>
          <w:szCs w:val="24"/>
        </w:rPr>
        <w:t>：有約定到期日者，按約定到期日；無約定到期日者，以該項資產或負債預定</w:t>
      </w:r>
    </w:p>
    <w:p w:rsidR="00455F2E" w:rsidRDefault="00455F2E" w:rsidP="0066238A">
      <w:pPr>
        <w:ind w:rightChars="134" w:right="429" w:firstLineChars="800" w:firstLine="1725"/>
        <w:rPr>
          <w:rFonts w:ascii="Times New Roman" w:hAnsi="Times New Roman" w:cs="Times New Roman"/>
          <w:w w:val="90"/>
          <w:sz w:val="24"/>
          <w:szCs w:val="24"/>
        </w:rPr>
      </w:pPr>
      <w:r w:rsidRPr="00560BCE">
        <w:rPr>
          <w:rFonts w:ascii="Times New Roman" w:hAnsi="Times New Roman" w:hint="eastAsia"/>
          <w:w w:val="90"/>
          <w:sz w:val="24"/>
          <w:szCs w:val="24"/>
        </w:rPr>
        <w:t>變現或償還日期為其假設到期日，作到期分析。</w:t>
      </w:r>
    </w:p>
    <w:p w:rsidR="00455F2E" w:rsidRDefault="00455F2E" w:rsidP="0066238A">
      <w:pPr>
        <w:ind w:rightChars="134" w:right="429"/>
        <w:rPr>
          <w:rFonts w:ascii="Times New Roman" w:hAnsi="Times New Roman" w:cs="Times New Roman"/>
          <w:w w:val="90"/>
          <w:sz w:val="24"/>
          <w:szCs w:val="24"/>
        </w:rPr>
      </w:pPr>
      <w:r>
        <w:rPr>
          <w:rFonts w:ascii="Times New Roman" w:hAnsi="Times New Roman" w:cs="Times New Roman"/>
          <w:w w:val="90"/>
          <w:sz w:val="24"/>
          <w:szCs w:val="24"/>
        </w:rPr>
        <w:t xml:space="preserve">          </w:t>
      </w:r>
      <w:r w:rsidRPr="00560BCE">
        <w:rPr>
          <w:rFonts w:ascii="Times New Roman" w:hAnsi="Times New Roman" w:hint="eastAsia"/>
          <w:w w:val="90"/>
          <w:sz w:val="24"/>
          <w:szCs w:val="24"/>
        </w:rPr>
        <w:t>註</w:t>
      </w:r>
      <w:r>
        <w:rPr>
          <w:rFonts w:ascii="Times New Roman" w:hAnsi="Times New Roman" w:cs="Times New Roman"/>
          <w:w w:val="90"/>
          <w:sz w:val="24"/>
          <w:szCs w:val="24"/>
        </w:rPr>
        <w:t>2:</w:t>
      </w:r>
      <w:r>
        <w:rPr>
          <w:rFonts w:ascii="Times New Roman" w:hAnsi="Times New Roman" w:hint="eastAsia"/>
          <w:w w:val="90"/>
          <w:sz w:val="24"/>
          <w:szCs w:val="24"/>
        </w:rPr>
        <w:t>本表所列示項目及內容與會計師查核報告之財務報表附註「資產及負債之到期</w:t>
      </w:r>
    </w:p>
    <w:p w:rsidR="00455F2E" w:rsidRPr="00C97363" w:rsidRDefault="00455F2E" w:rsidP="0066238A">
      <w:pPr>
        <w:ind w:rightChars="134" w:right="429" w:firstLineChars="700" w:firstLine="1509"/>
        <w:rPr>
          <w:rFonts w:ascii="Times New Roman" w:hAnsi="Times New Roman" w:cs="Times New Roman"/>
          <w:w w:val="90"/>
          <w:sz w:val="24"/>
          <w:szCs w:val="24"/>
        </w:rPr>
      </w:pPr>
      <w:r>
        <w:rPr>
          <w:rFonts w:ascii="Times New Roman" w:hAnsi="Times New Roman" w:hint="eastAsia"/>
          <w:w w:val="90"/>
          <w:sz w:val="24"/>
          <w:szCs w:val="24"/>
        </w:rPr>
        <w:t>分析」內容一致。</w:t>
      </w:r>
    </w:p>
    <w:p w:rsidR="00455F2E" w:rsidRPr="00560BCE" w:rsidRDefault="00455F2E" w:rsidP="0066238A">
      <w:pPr>
        <w:spacing w:beforeLines="50"/>
        <w:rPr>
          <w:rFonts w:ascii="Times New Roman" w:hAnsi="Times New Roman" w:cs="Times New Roman"/>
        </w:rPr>
      </w:pPr>
      <w:r w:rsidRPr="00560BCE">
        <w:rPr>
          <w:rFonts w:ascii="Times New Roman" w:hAnsi="Times New Roman" w:hint="eastAsia"/>
        </w:rPr>
        <w:t>七、重要契約：</w:t>
      </w:r>
      <w:r w:rsidRPr="00560BCE">
        <w:rPr>
          <w:rFonts w:ascii="Times New Roman" w:hAnsi="Times New Roman" w:cs="Times New Roman"/>
        </w:rPr>
        <w:t xml:space="preserve"> </w:t>
      </w:r>
    </w:p>
    <w:p w:rsidR="00455F2E" w:rsidRPr="00560BCE" w:rsidRDefault="00455F2E" w:rsidP="0066238A">
      <w:pPr>
        <w:tabs>
          <w:tab w:val="left" w:pos="1980"/>
        </w:tabs>
        <w:ind w:leftChars="100" w:left="320"/>
        <w:jc w:val="both"/>
        <w:rPr>
          <w:rFonts w:ascii="Times New Roman" w:hAnsi="Times New Roman" w:cs="Times New Roman"/>
          <w:sz w:val="24"/>
          <w:szCs w:val="24"/>
        </w:rPr>
      </w:pPr>
      <w:r w:rsidRPr="00560BCE">
        <w:rPr>
          <w:rFonts w:ascii="Times New Roman" w:hAnsi="Times New Roman" w:hint="eastAsia"/>
          <w:sz w:val="24"/>
          <w:szCs w:val="24"/>
        </w:rPr>
        <w:t>目前仍有效存續及最近一年度到期之足以影響存款人或會員權益之重要契約之當事人、主要內容、限制條款及契約起訖日期：</w:t>
      </w:r>
    </w:p>
    <w:p w:rsidR="00455F2E" w:rsidRPr="00560BCE" w:rsidRDefault="00455F2E" w:rsidP="0066238A">
      <w:pPr>
        <w:tabs>
          <w:tab w:val="left" w:pos="1980"/>
        </w:tabs>
        <w:ind w:leftChars="300" w:left="960" w:firstLineChars="200" w:firstLine="480"/>
        <w:jc w:val="both"/>
        <w:rPr>
          <w:rFonts w:ascii="Times New Roman" w:hAnsi="Times New Roman" w:cs="Times New Roman"/>
          <w:sz w:val="24"/>
          <w:szCs w:val="24"/>
        </w:rPr>
      </w:pPr>
    </w:p>
    <w:tbl>
      <w:tblPr>
        <w:tblW w:w="912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8"/>
        <w:gridCol w:w="2400"/>
        <w:gridCol w:w="1600"/>
        <w:gridCol w:w="3498"/>
      </w:tblGrid>
      <w:tr w:rsidR="00455F2E" w:rsidRPr="00560BCE">
        <w:trPr>
          <w:trHeight w:hRule="exact" w:val="510"/>
        </w:trPr>
        <w:tc>
          <w:tcPr>
            <w:tcW w:w="1628" w:type="dxa"/>
          </w:tcPr>
          <w:p w:rsidR="00455F2E" w:rsidRPr="00560BCE" w:rsidRDefault="00455F2E" w:rsidP="00CC1DEC">
            <w:pPr>
              <w:jc w:val="center"/>
              <w:rPr>
                <w:rFonts w:ascii="Times New Roman" w:hAnsi="Times New Roman" w:cs="Times New Roman"/>
                <w:sz w:val="24"/>
                <w:szCs w:val="24"/>
              </w:rPr>
            </w:pPr>
            <w:r w:rsidRPr="00560BCE">
              <w:rPr>
                <w:rFonts w:ascii="Times New Roman" w:hAnsi="Times New Roman" w:hint="eastAsia"/>
                <w:sz w:val="24"/>
                <w:szCs w:val="24"/>
              </w:rPr>
              <w:t>契</w:t>
            </w:r>
            <w:r w:rsidRPr="00560BCE">
              <w:rPr>
                <w:rFonts w:ascii="Times New Roman" w:hAnsi="Times New Roman" w:cs="Times New Roman"/>
                <w:sz w:val="24"/>
                <w:szCs w:val="24"/>
              </w:rPr>
              <w:t xml:space="preserve"> </w:t>
            </w:r>
            <w:r w:rsidRPr="00560BCE">
              <w:rPr>
                <w:rFonts w:ascii="Times New Roman" w:hAnsi="Times New Roman" w:hint="eastAsia"/>
                <w:sz w:val="24"/>
                <w:szCs w:val="24"/>
              </w:rPr>
              <w:t>約</w:t>
            </w:r>
            <w:r w:rsidRPr="00560BCE">
              <w:rPr>
                <w:rFonts w:ascii="Times New Roman" w:hAnsi="Times New Roman" w:cs="Times New Roman"/>
                <w:sz w:val="24"/>
                <w:szCs w:val="24"/>
              </w:rPr>
              <w:t xml:space="preserve"> </w:t>
            </w:r>
            <w:r w:rsidRPr="00560BCE">
              <w:rPr>
                <w:rFonts w:ascii="Times New Roman" w:hAnsi="Times New Roman" w:hint="eastAsia"/>
                <w:sz w:val="24"/>
                <w:szCs w:val="24"/>
              </w:rPr>
              <w:t>性</w:t>
            </w:r>
            <w:r w:rsidRPr="00560BCE">
              <w:rPr>
                <w:rFonts w:ascii="Times New Roman" w:hAnsi="Times New Roman" w:cs="Times New Roman"/>
                <w:sz w:val="24"/>
                <w:szCs w:val="24"/>
              </w:rPr>
              <w:t xml:space="preserve"> </w:t>
            </w:r>
            <w:r w:rsidRPr="00560BCE">
              <w:rPr>
                <w:rFonts w:ascii="Times New Roman" w:hAnsi="Times New Roman" w:hint="eastAsia"/>
                <w:sz w:val="24"/>
                <w:szCs w:val="24"/>
              </w:rPr>
              <w:t>質</w:t>
            </w:r>
          </w:p>
        </w:tc>
        <w:tc>
          <w:tcPr>
            <w:tcW w:w="2400" w:type="dxa"/>
          </w:tcPr>
          <w:p w:rsidR="00455F2E" w:rsidRPr="00560BCE" w:rsidRDefault="00455F2E" w:rsidP="00CC1DEC">
            <w:pPr>
              <w:jc w:val="center"/>
              <w:rPr>
                <w:rFonts w:ascii="Times New Roman" w:hAnsi="Times New Roman" w:cs="Times New Roman"/>
                <w:sz w:val="24"/>
                <w:szCs w:val="24"/>
              </w:rPr>
            </w:pPr>
            <w:r w:rsidRPr="00560BCE">
              <w:rPr>
                <w:rFonts w:ascii="Times New Roman" w:hAnsi="Times New Roman" w:hint="eastAsia"/>
                <w:sz w:val="24"/>
                <w:szCs w:val="24"/>
              </w:rPr>
              <w:t>當</w:t>
            </w:r>
            <w:r w:rsidRPr="00560BCE">
              <w:rPr>
                <w:rFonts w:ascii="Times New Roman" w:hAnsi="Times New Roman" w:cs="Times New Roman"/>
                <w:sz w:val="24"/>
                <w:szCs w:val="24"/>
              </w:rPr>
              <w:t xml:space="preserve"> </w:t>
            </w:r>
            <w:r w:rsidRPr="00560BCE">
              <w:rPr>
                <w:rFonts w:ascii="Times New Roman" w:hAnsi="Times New Roman" w:hint="eastAsia"/>
                <w:sz w:val="24"/>
                <w:szCs w:val="24"/>
              </w:rPr>
              <w:t>事</w:t>
            </w:r>
            <w:r w:rsidRPr="00560BCE">
              <w:rPr>
                <w:rFonts w:ascii="Times New Roman" w:hAnsi="Times New Roman" w:cs="Times New Roman"/>
                <w:sz w:val="24"/>
                <w:szCs w:val="24"/>
              </w:rPr>
              <w:t xml:space="preserve"> </w:t>
            </w:r>
            <w:r w:rsidRPr="00560BCE">
              <w:rPr>
                <w:rFonts w:ascii="Times New Roman" w:hAnsi="Times New Roman" w:hint="eastAsia"/>
                <w:sz w:val="24"/>
                <w:szCs w:val="24"/>
              </w:rPr>
              <w:t>人</w:t>
            </w:r>
          </w:p>
        </w:tc>
        <w:tc>
          <w:tcPr>
            <w:tcW w:w="1600" w:type="dxa"/>
          </w:tcPr>
          <w:p w:rsidR="00455F2E" w:rsidRPr="00560BCE" w:rsidRDefault="00455F2E" w:rsidP="00CC1DEC">
            <w:pPr>
              <w:jc w:val="center"/>
              <w:rPr>
                <w:rFonts w:ascii="Times New Roman" w:hAnsi="Times New Roman" w:cs="Times New Roman"/>
                <w:sz w:val="24"/>
                <w:szCs w:val="24"/>
              </w:rPr>
            </w:pPr>
            <w:r w:rsidRPr="00560BCE">
              <w:rPr>
                <w:rFonts w:ascii="Times New Roman" w:hAnsi="Times New Roman" w:hint="eastAsia"/>
                <w:sz w:val="24"/>
                <w:szCs w:val="24"/>
              </w:rPr>
              <w:t>契約起訖日期</w:t>
            </w:r>
          </w:p>
        </w:tc>
        <w:tc>
          <w:tcPr>
            <w:tcW w:w="3498" w:type="dxa"/>
          </w:tcPr>
          <w:p w:rsidR="00455F2E" w:rsidRPr="00560BCE" w:rsidRDefault="00455F2E" w:rsidP="00CC1DEC">
            <w:pPr>
              <w:jc w:val="center"/>
              <w:rPr>
                <w:rFonts w:ascii="Times New Roman" w:hAnsi="Times New Roman" w:cs="Times New Roman"/>
                <w:sz w:val="24"/>
                <w:szCs w:val="24"/>
              </w:rPr>
            </w:pPr>
            <w:r w:rsidRPr="00560BCE">
              <w:rPr>
                <w:rFonts w:ascii="Times New Roman" w:hAnsi="Times New Roman" w:hint="eastAsia"/>
                <w:sz w:val="24"/>
                <w:szCs w:val="24"/>
              </w:rPr>
              <w:t>主</w:t>
            </w:r>
            <w:r w:rsidRPr="00560BCE">
              <w:rPr>
                <w:rFonts w:ascii="Times New Roman" w:hAnsi="Times New Roman" w:cs="Times New Roman"/>
                <w:sz w:val="24"/>
                <w:szCs w:val="24"/>
              </w:rPr>
              <w:t xml:space="preserve"> </w:t>
            </w:r>
            <w:r w:rsidRPr="00560BCE">
              <w:rPr>
                <w:rFonts w:ascii="Times New Roman" w:hAnsi="Times New Roman" w:hint="eastAsia"/>
                <w:sz w:val="24"/>
                <w:szCs w:val="24"/>
              </w:rPr>
              <w:t>要</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內</w:t>
            </w:r>
            <w:r w:rsidRPr="00560BCE">
              <w:rPr>
                <w:rFonts w:ascii="Times New Roman" w:hAnsi="Times New Roman" w:cs="Times New Roman"/>
                <w:sz w:val="24"/>
                <w:szCs w:val="24"/>
              </w:rPr>
              <w:t xml:space="preserve"> </w:t>
            </w:r>
            <w:r w:rsidRPr="00560BCE">
              <w:rPr>
                <w:rFonts w:ascii="Times New Roman" w:hAnsi="Times New Roman" w:hint="eastAsia"/>
                <w:sz w:val="24"/>
                <w:szCs w:val="24"/>
              </w:rPr>
              <w:t>容</w:t>
            </w:r>
          </w:p>
        </w:tc>
      </w:tr>
      <w:tr w:rsidR="00455F2E" w:rsidRPr="00560BCE">
        <w:trPr>
          <w:trHeight w:hRule="exact" w:val="510"/>
        </w:trPr>
        <w:tc>
          <w:tcPr>
            <w:tcW w:w="1628" w:type="dxa"/>
          </w:tcPr>
          <w:p w:rsidR="00455F2E" w:rsidRPr="00560BCE" w:rsidRDefault="00455F2E" w:rsidP="00CC1DEC">
            <w:pPr>
              <w:rPr>
                <w:rFonts w:ascii="Times New Roman" w:hAnsi="Times New Roman" w:cs="Times New Roman"/>
                <w:sz w:val="20"/>
                <w:szCs w:val="20"/>
              </w:rPr>
            </w:pPr>
            <w:r w:rsidRPr="00560BCE">
              <w:rPr>
                <w:rFonts w:ascii="Times New Roman" w:hAnsi="Times New Roman" w:hint="eastAsia"/>
                <w:sz w:val="20"/>
                <w:szCs w:val="20"/>
              </w:rPr>
              <w:t>存款保險契約</w:t>
            </w:r>
          </w:p>
        </w:tc>
        <w:tc>
          <w:tcPr>
            <w:tcW w:w="2400" w:type="dxa"/>
          </w:tcPr>
          <w:p w:rsidR="00455F2E" w:rsidRPr="00560BCE" w:rsidRDefault="00455F2E" w:rsidP="00CC1DEC">
            <w:pPr>
              <w:rPr>
                <w:rFonts w:ascii="Times New Roman" w:hAnsi="Times New Roman" w:cs="Times New Roman"/>
                <w:sz w:val="20"/>
                <w:szCs w:val="20"/>
              </w:rPr>
            </w:pPr>
            <w:r w:rsidRPr="00560BCE">
              <w:rPr>
                <w:rFonts w:ascii="Times New Roman" w:hAnsi="Times New Roman" w:hint="eastAsia"/>
                <w:sz w:val="20"/>
                <w:szCs w:val="20"/>
              </w:rPr>
              <w:t>中央存款保險（股）公司</w:t>
            </w:r>
          </w:p>
        </w:tc>
        <w:tc>
          <w:tcPr>
            <w:tcW w:w="1600" w:type="dxa"/>
          </w:tcPr>
          <w:p w:rsidR="00455F2E" w:rsidRPr="00560BCE" w:rsidRDefault="00455F2E" w:rsidP="00CC1DEC">
            <w:pPr>
              <w:rPr>
                <w:rFonts w:ascii="Times New Roman" w:hAnsi="Times New Roman" w:cs="Times New Roman"/>
                <w:sz w:val="20"/>
                <w:szCs w:val="20"/>
              </w:rPr>
            </w:pPr>
            <w:r w:rsidRPr="00560BCE">
              <w:rPr>
                <w:rFonts w:ascii="Times New Roman" w:hAnsi="Times New Roman" w:cs="Times New Roman"/>
                <w:sz w:val="20"/>
                <w:szCs w:val="20"/>
              </w:rPr>
              <w:t>84.9.14</w:t>
            </w:r>
            <w:r w:rsidRPr="00560BCE">
              <w:rPr>
                <w:rFonts w:ascii="Times New Roman" w:hAnsi="Times New Roman" w:hint="eastAsia"/>
                <w:sz w:val="20"/>
                <w:szCs w:val="20"/>
              </w:rPr>
              <w:t>生效</w:t>
            </w:r>
          </w:p>
        </w:tc>
        <w:tc>
          <w:tcPr>
            <w:tcW w:w="3498" w:type="dxa"/>
          </w:tcPr>
          <w:p w:rsidR="00455F2E" w:rsidRPr="00560BCE" w:rsidRDefault="00455F2E" w:rsidP="00CC1DEC">
            <w:pPr>
              <w:rPr>
                <w:rFonts w:ascii="Times New Roman" w:hAnsi="Times New Roman" w:cs="Times New Roman"/>
                <w:sz w:val="22"/>
                <w:szCs w:val="22"/>
              </w:rPr>
            </w:pPr>
            <w:r w:rsidRPr="00560BCE">
              <w:rPr>
                <w:rFonts w:ascii="Times New Roman" w:hAnsi="Times New Roman" w:hint="eastAsia"/>
                <w:sz w:val="22"/>
                <w:szCs w:val="22"/>
              </w:rPr>
              <w:t>加強存款人之存款保障</w:t>
            </w:r>
          </w:p>
        </w:tc>
      </w:tr>
      <w:tr w:rsidR="00455F2E" w:rsidRPr="00560BCE">
        <w:trPr>
          <w:trHeight w:hRule="exact" w:val="1677"/>
        </w:trPr>
        <w:tc>
          <w:tcPr>
            <w:tcW w:w="1628" w:type="dxa"/>
          </w:tcPr>
          <w:p w:rsidR="00455F2E" w:rsidRPr="00560BCE" w:rsidRDefault="00455F2E" w:rsidP="00CC1DEC">
            <w:pPr>
              <w:jc w:val="both"/>
              <w:rPr>
                <w:rFonts w:ascii="Times New Roman" w:hAnsi="Times New Roman" w:cs="Times New Roman"/>
                <w:sz w:val="20"/>
                <w:szCs w:val="20"/>
              </w:rPr>
            </w:pPr>
            <w:r w:rsidRPr="00560BCE">
              <w:rPr>
                <w:rFonts w:ascii="Times New Roman" w:hAnsi="Times New Roman" w:hint="eastAsia"/>
                <w:sz w:val="20"/>
                <w:szCs w:val="20"/>
              </w:rPr>
              <w:t>銀行業綜合保險</w:t>
            </w:r>
          </w:p>
        </w:tc>
        <w:tc>
          <w:tcPr>
            <w:tcW w:w="2400" w:type="dxa"/>
          </w:tcPr>
          <w:p w:rsidR="00455F2E" w:rsidRPr="00560BCE" w:rsidRDefault="00455F2E" w:rsidP="00CC1DEC">
            <w:pPr>
              <w:jc w:val="both"/>
              <w:rPr>
                <w:rFonts w:ascii="Times New Roman" w:hAnsi="Times New Roman" w:cs="Times New Roman"/>
                <w:sz w:val="20"/>
                <w:szCs w:val="20"/>
              </w:rPr>
            </w:pPr>
            <w:r w:rsidRPr="00560BCE">
              <w:rPr>
                <w:rFonts w:ascii="Times New Roman" w:hAnsi="Times New Roman" w:hint="eastAsia"/>
                <w:sz w:val="20"/>
                <w:szCs w:val="20"/>
              </w:rPr>
              <w:t>台灣產物保險（股）公司</w:t>
            </w:r>
          </w:p>
          <w:p w:rsidR="00455F2E" w:rsidRPr="00560BCE" w:rsidRDefault="00455F2E" w:rsidP="00CC1DEC">
            <w:pPr>
              <w:jc w:val="both"/>
              <w:rPr>
                <w:rFonts w:ascii="Times New Roman" w:hAnsi="Times New Roman" w:cs="Times New Roman"/>
                <w:sz w:val="20"/>
                <w:szCs w:val="20"/>
              </w:rPr>
            </w:pPr>
          </w:p>
        </w:tc>
        <w:tc>
          <w:tcPr>
            <w:tcW w:w="1600" w:type="dxa"/>
          </w:tcPr>
          <w:p w:rsidR="00455F2E" w:rsidRPr="00342328" w:rsidRDefault="00455F2E" w:rsidP="00CC1DEC">
            <w:pPr>
              <w:jc w:val="both"/>
              <w:rPr>
                <w:rFonts w:ascii="Times New Roman" w:hAnsi="Times New Roman" w:cs="Times New Roman"/>
                <w:sz w:val="20"/>
                <w:szCs w:val="20"/>
              </w:rPr>
            </w:pPr>
            <w:r w:rsidRPr="00342328">
              <w:rPr>
                <w:rFonts w:ascii="Times New Roman" w:hAnsi="Times New Roman" w:cs="Times New Roman"/>
                <w:sz w:val="20"/>
                <w:szCs w:val="20"/>
              </w:rPr>
              <w:t>11</w:t>
            </w:r>
            <w:r>
              <w:rPr>
                <w:rFonts w:ascii="Times New Roman" w:hAnsi="Times New Roman" w:cs="Times New Roman"/>
                <w:sz w:val="20"/>
                <w:szCs w:val="20"/>
              </w:rPr>
              <w:t>3</w:t>
            </w:r>
            <w:r w:rsidRPr="00342328">
              <w:rPr>
                <w:rFonts w:ascii="Times New Roman" w:hAnsi="Times New Roman" w:cs="Times New Roman"/>
                <w:sz w:val="20"/>
                <w:szCs w:val="20"/>
              </w:rPr>
              <w:t>.10.1~11</w:t>
            </w:r>
            <w:r>
              <w:rPr>
                <w:rFonts w:ascii="Times New Roman" w:hAnsi="Times New Roman" w:cs="Times New Roman"/>
                <w:sz w:val="20"/>
                <w:szCs w:val="20"/>
              </w:rPr>
              <w:t>4</w:t>
            </w:r>
            <w:r w:rsidRPr="00342328">
              <w:rPr>
                <w:rFonts w:ascii="Times New Roman" w:hAnsi="Times New Roman" w:cs="Times New Roman"/>
                <w:sz w:val="20"/>
                <w:szCs w:val="20"/>
              </w:rPr>
              <w:t>.10.1</w:t>
            </w:r>
          </w:p>
          <w:p w:rsidR="00455F2E" w:rsidRPr="00A17B93" w:rsidRDefault="00455F2E" w:rsidP="00CC1DEC">
            <w:pPr>
              <w:jc w:val="both"/>
              <w:rPr>
                <w:rFonts w:ascii="Times New Roman" w:hAnsi="Times New Roman" w:cs="Times New Roman"/>
                <w:color w:val="FF0000"/>
                <w:sz w:val="20"/>
                <w:szCs w:val="20"/>
              </w:rPr>
            </w:pPr>
          </w:p>
        </w:tc>
        <w:tc>
          <w:tcPr>
            <w:tcW w:w="3498" w:type="dxa"/>
          </w:tcPr>
          <w:p w:rsidR="00455F2E" w:rsidRPr="00560BCE" w:rsidRDefault="00455F2E" w:rsidP="00CC1DEC">
            <w:pPr>
              <w:rPr>
                <w:rFonts w:ascii="Times New Roman" w:hAnsi="Times New Roman" w:cs="Times New Roman"/>
                <w:sz w:val="20"/>
                <w:szCs w:val="20"/>
              </w:rPr>
            </w:pPr>
            <w:r w:rsidRPr="00560BCE">
              <w:rPr>
                <w:rFonts w:ascii="Times New Roman" w:hAnsi="Times New Roman" w:hint="eastAsia"/>
                <w:sz w:val="20"/>
                <w:szCs w:val="20"/>
              </w:rPr>
              <w:t>員工之不忠實行為（員工誠實險）</w:t>
            </w:r>
          </w:p>
          <w:p w:rsidR="00455F2E" w:rsidRPr="00560BCE" w:rsidRDefault="00455F2E" w:rsidP="00CC1DEC">
            <w:pPr>
              <w:rPr>
                <w:rFonts w:ascii="Times New Roman" w:hAnsi="Times New Roman" w:cs="Times New Roman"/>
                <w:sz w:val="20"/>
                <w:szCs w:val="20"/>
              </w:rPr>
            </w:pPr>
            <w:r w:rsidRPr="00560BCE">
              <w:rPr>
                <w:rFonts w:ascii="Times New Roman" w:hAnsi="Times New Roman" w:hint="eastAsia"/>
                <w:sz w:val="20"/>
                <w:szCs w:val="20"/>
              </w:rPr>
              <w:t>營業處所之財產（庫存現金及櫃檯險）</w:t>
            </w:r>
          </w:p>
          <w:p w:rsidR="00455F2E" w:rsidRPr="00560BCE" w:rsidRDefault="00455F2E" w:rsidP="00CC1DEC">
            <w:pPr>
              <w:rPr>
                <w:rFonts w:ascii="Times New Roman" w:hAnsi="Times New Roman" w:cs="Times New Roman"/>
                <w:sz w:val="20"/>
                <w:szCs w:val="20"/>
              </w:rPr>
            </w:pPr>
            <w:r w:rsidRPr="00560BCE">
              <w:rPr>
                <w:rFonts w:ascii="Times New Roman" w:hAnsi="Times New Roman" w:hint="eastAsia"/>
                <w:sz w:val="20"/>
                <w:szCs w:val="20"/>
              </w:rPr>
              <w:t>運送中之財產（運鈔險）</w:t>
            </w:r>
          </w:p>
          <w:p w:rsidR="00455F2E" w:rsidRPr="00560BCE" w:rsidRDefault="00455F2E" w:rsidP="00CC1DEC">
            <w:pPr>
              <w:rPr>
                <w:rFonts w:ascii="Times New Roman" w:hAnsi="Times New Roman" w:cs="Times New Roman"/>
                <w:sz w:val="22"/>
                <w:szCs w:val="22"/>
              </w:rPr>
            </w:pPr>
            <w:r w:rsidRPr="00560BCE">
              <w:rPr>
                <w:rFonts w:ascii="Times New Roman" w:hAnsi="Times New Roman" w:hint="eastAsia"/>
                <w:sz w:val="22"/>
                <w:szCs w:val="22"/>
              </w:rPr>
              <w:t>偽造通貨</w:t>
            </w:r>
          </w:p>
        </w:tc>
      </w:tr>
    </w:tbl>
    <w:p w:rsidR="00455F2E" w:rsidRPr="00560BCE" w:rsidRDefault="00455F2E" w:rsidP="00CC1DEC">
      <w:pPr>
        <w:rPr>
          <w:rFonts w:ascii="Times New Roman" w:hAnsi="Times New Roman" w:cs="Times New Roman"/>
          <w:sz w:val="24"/>
          <w:szCs w:val="24"/>
        </w:rPr>
      </w:pPr>
    </w:p>
    <w:p w:rsidR="00455F2E" w:rsidRPr="00377288" w:rsidRDefault="00455F2E" w:rsidP="0066238A">
      <w:pPr>
        <w:spacing w:beforeLines="50"/>
        <w:rPr>
          <w:rFonts w:ascii="Times New Roman" w:hAnsi="Times New Roman" w:cs="Times New Roman"/>
        </w:rPr>
      </w:pPr>
      <w:r w:rsidRPr="00377288">
        <w:rPr>
          <w:rFonts w:ascii="Times New Roman" w:hAnsi="Times New Roman" w:hint="eastAsia"/>
        </w:rPr>
        <w:t>八、訴訟或非訟事件：無。</w:t>
      </w:r>
    </w:p>
    <w:p w:rsidR="00455F2E" w:rsidRPr="00377288" w:rsidRDefault="00455F2E" w:rsidP="0069635A">
      <w:pPr>
        <w:spacing w:beforeLines="50"/>
        <w:rPr>
          <w:rFonts w:ascii="Times New Roman" w:hAnsi="Times New Roman" w:cs="Times New Roman"/>
        </w:rPr>
        <w:sectPr w:rsidR="00455F2E" w:rsidRPr="00377288" w:rsidSect="003774CC">
          <w:pgSz w:w="11906" w:h="16838" w:code="9"/>
          <w:pgMar w:top="1134" w:right="1134" w:bottom="1134" w:left="1418" w:header="851" w:footer="680" w:gutter="0"/>
          <w:pgNumType w:fmt="numberInDash"/>
          <w:cols w:space="425"/>
          <w:docGrid w:type="lines" w:linePitch="360"/>
        </w:sectPr>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508"/>
      </w:tblGrid>
      <w:tr w:rsidR="00455F2E" w:rsidRPr="00560BCE">
        <w:trPr>
          <w:trHeight w:val="889"/>
        </w:trPr>
        <w:tc>
          <w:tcPr>
            <w:tcW w:w="6508" w:type="dxa"/>
          </w:tcPr>
          <w:p w:rsidR="00455F2E" w:rsidRPr="00560BCE" w:rsidRDefault="00455F2E" w:rsidP="00F94310">
            <w:pPr>
              <w:rPr>
                <w:rFonts w:ascii="Times New Roman" w:hAnsi="Times New Roman" w:cs="Times New Roman"/>
                <w:sz w:val="56"/>
                <w:szCs w:val="56"/>
              </w:rPr>
            </w:pPr>
            <w:r w:rsidRPr="00560BCE">
              <w:rPr>
                <w:rFonts w:ascii="Times New Roman" w:hAnsi="Times New Roman" w:hint="eastAsia"/>
                <w:sz w:val="56"/>
                <w:szCs w:val="56"/>
              </w:rPr>
              <w:t>參、營業及資金運用計畫</w:t>
            </w:r>
          </w:p>
        </w:tc>
      </w:tr>
    </w:tbl>
    <w:p w:rsidR="00455F2E" w:rsidRPr="00560BCE" w:rsidRDefault="00455F2E" w:rsidP="00CC1DEC">
      <w:pPr>
        <w:spacing w:line="300" w:lineRule="exact"/>
        <w:rPr>
          <w:rFonts w:ascii="Times New Roman" w:hAnsi="Times New Roman" w:cs="Times New Roman"/>
          <w:sz w:val="28"/>
          <w:szCs w:val="28"/>
        </w:rPr>
      </w:pPr>
    </w:p>
    <w:p w:rsidR="00455F2E" w:rsidRPr="00560BCE" w:rsidRDefault="00455F2E" w:rsidP="0066238A">
      <w:pPr>
        <w:spacing w:beforeLines="50" w:afterLines="50" w:line="340" w:lineRule="exact"/>
        <w:rPr>
          <w:rFonts w:ascii="Times New Roman" w:hAnsi="Times New Roman" w:cs="Times New Roman"/>
        </w:rPr>
      </w:pPr>
      <w:r w:rsidRPr="00560BCE">
        <w:rPr>
          <w:rFonts w:ascii="Times New Roman" w:hAnsi="Times New Roman" w:hint="eastAsia"/>
        </w:rPr>
        <w:t>一、本年度經營計畫</w:t>
      </w:r>
    </w:p>
    <w:p w:rsidR="00455F2E" w:rsidRPr="00560BCE" w:rsidRDefault="00455F2E" w:rsidP="0066238A">
      <w:pPr>
        <w:spacing w:beforeLines="50"/>
        <w:ind w:left="160"/>
        <w:rPr>
          <w:rFonts w:ascii="Times New Roman" w:hAnsi="Times New Roman" w:cs="Times New Roman"/>
          <w:sz w:val="28"/>
          <w:szCs w:val="28"/>
        </w:rPr>
      </w:pPr>
      <w:r w:rsidRPr="00560BCE">
        <w:rPr>
          <w:rFonts w:ascii="Times New Roman" w:hAnsi="Times New Roman" w:hint="eastAsia"/>
          <w:sz w:val="28"/>
          <w:szCs w:val="28"/>
        </w:rPr>
        <w:t>（一）存匯業務</w:t>
      </w:r>
    </w:p>
    <w:p w:rsidR="00455F2E" w:rsidRPr="00560BCE" w:rsidRDefault="00455F2E" w:rsidP="0066238A">
      <w:pPr>
        <w:spacing w:line="240" w:lineRule="atLeast"/>
        <w:ind w:leftChars="400" w:left="1280"/>
        <w:jc w:val="both"/>
        <w:rPr>
          <w:rFonts w:ascii="Times New Roman" w:hAnsi="Times New Roman" w:cs="Times New Roman"/>
          <w:sz w:val="24"/>
          <w:szCs w:val="24"/>
        </w:rPr>
      </w:pPr>
      <w:r w:rsidRPr="00560BCE">
        <w:rPr>
          <w:rFonts w:ascii="Times New Roman" w:hAnsi="Times New Roman" w:hint="eastAsia"/>
          <w:sz w:val="24"/>
          <w:szCs w:val="24"/>
        </w:rPr>
        <w:t>持續強化品牌形象與客戶服務，推展活期存款業務，落實作業集中化處理，以提昇營運效能。</w:t>
      </w:r>
    </w:p>
    <w:p w:rsidR="00455F2E" w:rsidRPr="00560BCE" w:rsidRDefault="00455F2E" w:rsidP="00F94310">
      <w:pPr>
        <w:ind w:left="160"/>
        <w:rPr>
          <w:rFonts w:ascii="Times New Roman" w:hAnsi="Times New Roman" w:cs="Times New Roman"/>
          <w:sz w:val="28"/>
          <w:szCs w:val="28"/>
        </w:rPr>
      </w:pPr>
      <w:r w:rsidRPr="00560BCE">
        <w:rPr>
          <w:rFonts w:ascii="Times New Roman" w:hAnsi="Times New Roman" w:hint="eastAsia"/>
          <w:sz w:val="28"/>
          <w:szCs w:val="28"/>
        </w:rPr>
        <w:t>（二）放款業務</w:t>
      </w:r>
    </w:p>
    <w:p w:rsidR="00455F2E" w:rsidRPr="00560BCE" w:rsidRDefault="00455F2E" w:rsidP="0066238A">
      <w:pPr>
        <w:spacing w:line="240" w:lineRule="atLeast"/>
        <w:ind w:leftChars="400" w:left="1599" w:hangingChars="133" w:hanging="319"/>
        <w:jc w:val="both"/>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辦理各行業貸款，以期擴大企業户融資業務，增加本會信用部收益。</w:t>
      </w:r>
    </w:p>
    <w:p w:rsidR="00455F2E" w:rsidRPr="00560BCE" w:rsidRDefault="00455F2E" w:rsidP="0066238A">
      <w:pPr>
        <w:spacing w:line="240" w:lineRule="atLeast"/>
        <w:ind w:leftChars="399" w:left="1414" w:hangingChars="57" w:hanging="137"/>
        <w:jc w:val="both"/>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落實顧客服務專員制度，加強徵、授信人員之培訓及服務品質，提高授信品質。</w:t>
      </w:r>
    </w:p>
    <w:p w:rsidR="00455F2E" w:rsidRPr="00560BCE" w:rsidRDefault="00455F2E" w:rsidP="0066238A">
      <w:pPr>
        <w:spacing w:line="240" w:lineRule="atLeast"/>
        <w:ind w:leftChars="400" w:left="1599" w:hangingChars="133" w:hanging="319"/>
        <w:jc w:val="both"/>
        <w:rPr>
          <w:rFonts w:ascii="Times New Roman" w:hAnsi="Times New Roman" w:cs="Times New Roman"/>
          <w:sz w:val="24"/>
          <w:szCs w:val="24"/>
        </w:rPr>
      </w:pPr>
      <w:r w:rsidRPr="00560BCE">
        <w:rPr>
          <w:rFonts w:ascii="Times New Roman" w:hAnsi="Times New Roman" w:cs="Times New Roman"/>
          <w:sz w:val="24"/>
          <w:szCs w:val="24"/>
        </w:rPr>
        <w:t>3.</w:t>
      </w:r>
      <w:r w:rsidRPr="00560BCE">
        <w:rPr>
          <w:rFonts w:ascii="Times New Roman" w:hAnsi="Times New Roman" w:hint="eastAsia"/>
          <w:sz w:val="24"/>
          <w:szCs w:val="24"/>
        </w:rPr>
        <w:t>政府政策性農業貸款，持續加強辦理，列為本年度業務之推展重點。</w:t>
      </w:r>
    </w:p>
    <w:p w:rsidR="00455F2E" w:rsidRPr="00560BCE" w:rsidRDefault="00455F2E" w:rsidP="00F94310">
      <w:pPr>
        <w:ind w:left="160"/>
        <w:rPr>
          <w:rFonts w:ascii="Times New Roman" w:hAnsi="Times New Roman" w:cs="Times New Roman"/>
          <w:sz w:val="28"/>
          <w:szCs w:val="28"/>
        </w:rPr>
      </w:pPr>
      <w:r w:rsidRPr="00560BCE">
        <w:rPr>
          <w:rFonts w:ascii="Times New Roman" w:hAnsi="Times New Roman" w:hint="eastAsia"/>
          <w:sz w:val="28"/>
          <w:szCs w:val="28"/>
        </w:rPr>
        <w:t>（三）消費貸款業務</w:t>
      </w:r>
    </w:p>
    <w:p w:rsidR="00455F2E" w:rsidRPr="00560BCE" w:rsidRDefault="00455F2E" w:rsidP="0066238A">
      <w:pPr>
        <w:spacing w:line="240" w:lineRule="atLeast"/>
        <w:ind w:leftChars="400" w:left="1280"/>
        <w:jc w:val="both"/>
        <w:rPr>
          <w:rFonts w:ascii="Times New Roman" w:hAnsi="Times New Roman" w:cs="Times New Roman"/>
          <w:sz w:val="24"/>
          <w:szCs w:val="24"/>
        </w:rPr>
      </w:pPr>
      <w:r w:rsidRPr="00560BCE">
        <w:rPr>
          <w:rFonts w:ascii="Times New Roman" w:hAnsi="Times New Roman" w:hint="eastAsia"/>
          <w:sz w:val="24"/>
          <w:szCs w:val="24"/>
        </w:rPr>
        <w:t>本會擬續採分眾行銷策略，針對各種不同族群（如公教、醫護人員、一般上班族及非上班族等）；推出各項專案貸款，以因應市場需求，並積極設計多元化產品，以加強拓展消費貸款業務。</w:t>
      </w:r>
    </w:p>
    <w:p w:rsidR="00455F2E" w:rsidRPr="00560BCE" w:rsidRDefault="00455F2E" w:rsidP="00F94310">
      <w:pPr>
        <w:ind w:left="159"/>
        <w:rPr>
          <w:rFonts w:ascii="Times New Roman" w:hAnsi="Times New Roman" w:cs="Times New Roman"/>
          <w:sz w:val="28"/>
          <w:szCs w:val="28"/>
        </w:rPr>
      </w:pPr>
      <w:r w:rsidRPr="00560BCE">
        <w:rPr>
          <w:rFonts w:ascii="Times New Roman" w:hAnsi="Times New Roman" w:hint="eastAsia"/>
          <w:sz w:val="28"/>
          <w:szCs w:val="28"/>
        </w:rPr>
        <w:t>（四）開發新種金融商品</w:t>
      </w:r>
    </w:p>
    <w:p w:rsidR="00455F2E" w:rsidRPr="00560BCE" w:rsidRDefault="00455F2E" w:rsidP="0066238A">
      <w:pPr>
        <w:spacing w:line="240" w:lineRule="atLeast"/>
        <w:ind w:leftChars="400" w:left="1280"/>
        <w:rPr>
          <w:rFonts w:ascii="Times New Roman" w:hAnsi="Times New Roman" w:cs="Times New Roman"/>
          <w:sz w:val="24"/>
          <w:szCs w:val="24"/>
        </w:rPr>
      </w:pPr>
      <w:r w:rsidRPr="00560BCE">
        <w:rPr>
          <w:rFonts w:ascii="Times New Roman" w:hAnsi="Times New Roman" w:hint="eastAsia"/>
          <w:sz w:val="24"/>
          <w:szCs w:val="24"/>
        </w:rPr>
        <w:t>配合農業金庫委託業務，推展轉介授信、農金保險商品、農金聯名卡等。</w:t>
      </w:r>
    </w:p>
    <w:p w:rsidR="00455F2E" w:rsidRPr="00560BCE" w:rsidRDefault="00455F2E" w:rsidP="00F94310">
      <w:pPr>
        <w:ind w:left="160"/>
        <w:rPr>
          <w:rFonts w:ascii="Times New Roman" w:hAnsi="Times New Roman" w:cs="Times New Roman"/>
          <w:sz w:val="28"/>
          <w:szCs w:val="28"/>
        </w:rPr>
      </w:pPr>
      <w:r w:rsidRPr="00560BCE">
        <w:rPr>
          <w:rFonts w:ascii="Times New Roman" w:hAnsi="Times New Roman" w:hint="eastAsia"/>
          <w:sz w:val="28"/>
          <w:szCs w:val="28"/>
        </w:rPr>
        <w:t>（五）</w:t>
      </w:r>
      <w:r w:rsidRPr="00560BCE">
        <w:rPr>
          <w:rFonts w:ascii="Times New Roman" w:hAnsi="Times New Roman" w:cs="Times New Roman"/>
          <w:sz w:val="28"/>
          <w:szCs w:val="28"/>
        </w:rPr>
        <w:t xml:space="preserve"> </w:t>
      </w:r>
      <w:r w:rsidRPr="00560BCE">
        <w:rPr>
          <w:rFonts w:ascii="Times New Roman" w:hAnsi="Times New Roman" w:hint="eastAsia"/>
          <w:sz w:val="28"/>
          <w:szCs w:val="28"/>
        </w:rPr>
        <w:t>加強業務競爭力</w:t>
      </w:r>
    </w:p>
    <w:p w:rsidR="00455F2E" w:rsidRPr="00560BCE" w:rsidRDefault="00455F2E" w:rsidP="0066238A">
      <w:pPr>
        <w:spacing w:line="240" w:lineRule="atLeast"/>
        <w:ind w:leftChars="400" w:left="1280"/>
        <w:jc w:val="both"/>
        <w:rPr>
          <w:rFonts w:ascii="Times New Roman" w:hAnsi="Times New Roman" w:cs="Times New Roman"/>
          <w:sz w:val="24"/>
          <w:szCs w:val="24"/>
        </w:rPr>
      </w:pPr>
      <w:r w:rsidRPr="00560BCE">
        <w:rPr>
          <w:rFonts w:ascii="Times New Roman" w:hAnsi="Times New Roman" w:hint="eastAsia"/>
          <w:sz w:val="24"/>
          <w:szCs w:val="24"/>
        </w:rPr>
        <w:t>加強人力素質培育，提升企業形象；積極參與農訓協會等單位專業進階訓練；此外，尋求辦理聯貸、受託業務，開發新客源、增加收益。</w:t>
      </w:r>
    </w:p>
    <w:p w:rsidR="00455F2E" w:rsidRPr="00560BCE" w:rsidRDefault="00455F2E" w:rsidP="0066238A">
      <w:pPr>
        <w:spacing w:line="240" w:lineRule="atLeast"/>
        <w:ind w:leftChars="338" w:left="1082"/>
        <w:rPr>
          <w:rFonts w:ascii="Times New Roman" w:hAnsi="Times New Roman" w:cs="Times New Roman"/>
          <w:sz w:val="24"/>
          <w:szCs w:val="24"/>
        </w:rPr>
      </w:pPr>
    </w:p>
    <w:p w:rsidR="00455F2E" w:rsidRPr="00560BCE" w:rsidRDefault="00455F2E" w:rsidP="0066238A">
      <w:pPr>
        <w:spacing w:afterLines="50" w:line="340" w:lineRule="exact"/>
        <w:rPr>
          <w:rFonts w:ascii="Times New Roman" w:hAnsi="Times New Roman" w:cs="Times New Roman"/>
        </w:rPr>
      </w:pPr>
      <w:r w:rsidRPr="00560BCE">
        <w:rPr>
          <w:rFonts w:ascii="Times New Roman" w:hAnsi="Times New Roman" w:hint="eastAsia"/>
        </w:rPr>
        <w:t>二、本年度處分或取得不動產或長期投資計畫</w:t>
      </w:r>
    </w:p>
    <w:p w:rsidR="00455F2E" w:rsidRPr="00560BCE" w:rsidRDefault="00455F2E" w:rsidP="00CC1DEC">
      <w:pPr>
        <w:numPr>
          <w:ilvl w:val="0"/>
          <w:numId w:val="2"/>
        </w:numPr>
        <w:tabs>
          <w:tab w:val="num" w:pos="960"/>
        </w:tabs>
        <w:spacing w:line="340" w:lineRule="exact"/>
        <w:ind w:hanging="920"/>
        <w:rPr>
          <w:rFonts w:ascii="Times New Roman" w:hAnsi="Times New Roman" w:cs="Times New Roman"/>
          <w:sz w:val="24"/>
          <w:szCs w:val="24"/>
        </w:rPr>
      </w:pPr>
      <w:r w:rsidRPr="00560BCE">
        <w:rPr>
          <w:rFonts w:ascii="Times New Roman" w:hAnsi="Times New Roman" w:hint="eastAsia"/>
          <w:sz w:val="24"/>
          <w:szCs w:val="24"/>
        </w:rPr>
        <w:t>預計本年度處分不動產計畫：無。</w:t>
      </w:r>
    </w:p>
    <w:p w:rsidR="00455F2E" w:rsidRPr="00560BCE" w:rsidRDefault="00455F2E" w:rsidP="00CC1DEC">
      <w:pPr>
        <w:numPr>
          <w:ilvl w:val="0"/>
          <w:numId w:val="2"/>
        </w:numPr>
        <w:tabs>
          <w:tab w:val="num" w:pos="960"/>
        </w:tabs>
        <w:spacing w:line="340" w:lineRule="exact"/>
        <w:ind w:left="960" w:hanging="800"/>
        <w:rPr>
          <w:rFonts w:ascii="Times New Roman" w:hAnsi="Times New Roman" w:cs="Times New Roman"/>
          <w:sz w:val="24"/>
          <w:szCs w:val="24"/>
        </w:rPr>
      </w:pPr>
      <w:r w:rsidRPr="00560BCE">
        <w:rPr>
          <w:rFonts w:ascii="Times New Roman" w:hAnsi="Times New Roman" w:hint="eastAsia"/>
          <w:sz w:val="24"/>
          <w:szCs w:val="24"/>
        </w:rPr>
        <w:t>預計本年度取得不動產計畫：無。</w:t>
      </w:r>
    </w:p>
    <w:p w:rsidR="00455F2E" w:rsidRPr="00560BCE" w:rsidRDefault="00455F2E" w:rsidP="00CC1DEC">
      <w:pPr>
        <w:numPr>
          <w:ilvl w:val="0"/>
          <w:numId w:val="2"/>
        </w:numPr>
        <w:tabs>
          <w:tab w:val="num" w:pos="960"/>
        </w:tabs>
        <w:spacing w:line="340" w:lineRule="exact"/>
        <w:ind w:left="960" w:hanging="800"/>
        <w:rPr>
          <w:rFonts w:ascii="Times New Roman" w:hAnsi="Times New Roman" w:cs="Times New Roman"/>
          <w:sz w:val="24"/>
          <w:szCs w:val="24"/>
        </w:rPr>
      </w:pPr>
      <w:r w:rsidRPr="00560BCE">
        <w:rPr>
          <w:rFonts w:ascii="Times New Roman" w:hAnsi="Times New Roman" w:hint="eastAsia"/>
          <w:sz w:val="24"/>
          <w:szCs w:val="24"/>
        </w:rPr>
        <w:t>預計本年度處分長期投資計畫：無。</w:t>
      </w:r>
    </w:p>
    <w:p w:rsidR="00455F2E" w:rsidRPr="00560BCE" w:rsidRDefault="00455F2E" w:rsidP="00CC1DEC">
      <w:pPr>
        <w:numPr>
          <w:ilvl w:val="0"/>
          <w:numId w:val="2"/>
        </w:numPr>
        <w:tabs>
          <w:tab w:val="num" w:pos="960"/>
        </w:tabs>
        <w:spacing w:line="340" w:lineRule="exact"/>
        <w:ind w:left="960" w:hanging="800"/>
        <w:rPr>
          <w:rFonts w:ascii="Times New Roman" w:hAnsi="Times New Roman" w:cs="Times New Roman"/>
          <w:sz w:val="24"/>
          <w:szCs w:val="24"/>
        </w:rPr>
      </w:pPr>
      <w:r w:rsidRPr="00560BCE">
        <w:rPr>
          <w:rFonts w:ascii="Times New Roman" w:hAnsi="Times New Roman" w:hint="eastAsia"/>
          <w:sz w:val="24"/>
          <w:szCs w:val="24"/>
        </w:rPr>
        <w:t>預計本年度取得長期投資計畫：無。</w:t>
      </w:r>
    </w:p>
    <w:p w:rsidR="00455F2E" w:rsidRPr="00560BCE" w:rsidRDefault="00455F2E" w:rsidP="00CC1DEC">
      <w:pPr>
        <w:spacing w:line="340" w:lineRule="exact"/>
        <w:ind w:left="360"/>
        <w:rPr>
          <w:rFonts w:ascii="Times New Roman" w:hAnsi="Times New Roman" w:cs="Times New Roman"/>
          <w:sz w:val="24"/>
          <w:szCs w:val="24"/>
        </w:rPr>
      </w:pPr>
    </w:p>
    <w:p w:rsidR="00455F2E" w:rsidRPr="00560BCE" w:rsidRDefault="00455F2E" w:rsidP="0066238A">
      <w:pPr>
        <w:spacing w:afterLines="50" w:line="340" w:lineRule="exact"/>
        <w:rPr>
          <w:rFonts w:ascii="Times New Roman" w:hAnsi="Times New Roman" w:cs="Times New Roman"/>
        </w:rPr>
      </w:pPr>
      <w:r w:rsidRPr="00560BCE">
        <w:rPr>
          <w:rFonts w:ascii="Times New Roman" w:hAnsi="Times New Roman" w:hint="eastAsia"/>
        </w:rPr>
        <w:t>三、資金運用計畫</w:t>
      </w:r>
      <w:r w:rsidRPr="00560BCE">
        <w:rPr>
          <w:rFonts w:ascii="Times New Roman" w:hAnsi="Times New Roman" w:cs="Times New Roman"/>
        </w:rPr>
        <w:t xml:space="preserve"> </w:t>
      </w:r>
      <w:r w:rsidRPr="00560BCE">
        <w:rPr>
          <w:rFonts w:ascii="Times New Roman" w:hAnsi="Times New Roman" w:hint="eastAsia"/>
        </w:rPr>
        <w:t>：</w:t>
      </w:r>
    </w:p>
    <w:p w:rsidR="00455F2E" w:rsidRPr="00560BCE" w:rsidRDefault="00455F2E" w:rsidP="0066238A">
      <w:pPr>
        <w:spacing w:afterLines="50" w:line="340" w:lineRule="exact"/>
        <w:ind w:leftChars="150" w:left="480"/>
        <w:rPr>
          <w:rFonts w:ascii="Times New Roman" w:hAnsi="Times New Roman" w:cs="Times New Roman"/>
          <w:sz w:val="28"/>
          <w:szCs w:val="28"/>
        </w:rPr>
      </w:pPr>
      <w:r w:rsidRPr="00560BCE">
        <w:rPr>
          <w:rFonts w:ascii="Times New Roman" w:hAnsi="Times New Roman" w:hint="eastAsia"/>
          <w:sz w:val="28"/>
          <w:szCs w:val="28"/>
        </w:rPr>
        <w:t>本信用部無業務擴充及固定資產擴建或新建計畫。</w:t>
      </w:r>
    </w:p>
    <w:p w:rsidR="00455F2E" w:rsidRPr="00560BCE" w:rsidRDefault="00455F2E" w:rsidP="00CC1DEC">
      <w:pPr>
        <w:jc w:val="both"/>
        <w:rPr>
          <w:rFonts w:ascii="Times New Roman" w:hAnsi="Times New Roman" w:cs="Times New Roman"/>
        </w:rPr>
        <w:sectPr w:rsidR="00455F2E" w:rsidRPr="00560BCE" w:rsidSect="003774CC">
          <w:headerReference w:type="default" r:id="rId33"/>
          <w:footerReference w:type="default" r:id="rId34"/>
          <w:pgSz w:w="11906" w:h="16838" w:code="9"/>
          <w:pgMar w:top="1191" w:right="1134" w:bottom="1021" w:left="1588" w:header="851" w:footer="680" w:gutter="0"/>
          <w:pgNumType w:fmt="numberInDash"/>
          <w:cols w:space="425"/>
          <w:docGrid w:type="lines" w:linePitch="360"/>
        </w:sectPr>
      </w:pPr>
    </w:p>
    <w:p w:rsidR="00455F2E" w:rsidRPr="00560BCE" w:rsidRDefault="00455F2E" w:rsidP="0066238A">
      <w:pPr>
        <w:spacing w:beforeLines="100" w:line="440" w:lineRule="exact"/>
        <w:ind w:firstLineChars="50" w:firstLine="160"/>
        <w:rPr>
          <w:rFonts w:ascii="Times New Roman" w:hAnsi="Times New Roman" w:cs="Times New Roman"/>
          <w:sz w:val="56"/>
          <w:szCs w:val="56"/>
        </w:rPr>
      </w:pPr>
      <w:r>
        <w:rPr>
          <w:noProof/>
        </w:rPr>
        <w:pict>
          <v:shape id="Text Box 71" o:spid="_x0000_s1099" type="#_x0000_t202" style="position:absolute;left:0;text-align:left;margin-left:.85pt;margin-top:-7.2pt;width:192.75pt;height:54pt;z-index:-251651584;visibility:visible">
            <v:textbox>
              <w:txbxContent>
                <w:p w:rsidR="00455F2E" w:rsidRDefault="00455F2E" w:rsidP="00CC1DEC">
                  <w:pPr>
                    <w:jc w:val="center"/>
                    <w:rPr>
                      <w:rFonts w:cs="Times New Roman"/>
                    </w:rPr>
                  </w:pPr>
                </w:p>
              </w:txbxContent>
            </v:textbox>
          </v:shape>
        </w:pict>
      </w:r>
      <w:r w:rsidRPr="00560BCE">
        <w:rPr>
          <w:rFonts w:ascii="Times New Roman" w:hAnsi="Times New Roman" w:hint="eastAsia"/>
          <w:sz w:val="56"/>
          <w:szCs w:val="56"/>
        </w:rPr>
        <w:t>肆、財務概況</w:t>
      </w:r>
    </w:p>
    <w:p w:rsidR="00455F2E" w:rsidRPr="00560BCE" w:rsidRDefault="00455F2E" w:rsidP="00CC1DEC">
      <w:pPr>
        <w:rPr>
          <w:rFonts w:ascii="Times New Roman" w:hAnsi="Times New Roman" w:cs="Times New Roman"/>
          <w:sz w:val="28"/>
          <w:szCs w:val="28"/>
        </w:rPr>
      </w:pPr>
    </w:p>
    <w:p w:rsidR="00455F2E" w:rsidRPr="00560BCE" w:rsidRDefault="00455F2E" w:rsidP="0066238A">
      <w:pPr>
        <w:spacing w:beforeLines="50" w:afterLines="50" w:line="340" w:lineRule="exact"/>
        <w:rPr>
          <w:rFonts w:ascii="Times New Roman" w:hAnsi="Times New Roman" w:cs="Times New Roman"/>
        </w:rPr>
      </w:pPr>
      <w:r w:rsidRPr="00560BCE">
        <w:rPr>
          <w:rFonts w:ascii="Times New Roman" w:hAnsi="Times New Roman" w:hint="eastAsia"/>
        </w:rPr>
        <w:t>一、最近五年度簡明資產負債表及事業損益表</w:t>
      </w:r>
    </w:p>
    <w:p w:rsidR="00455F2E" w:rsidRPr="00560BCE" w:rsidRDefault="00455F2E" w:rsidP="0066238A">
      <w:pPr>
        <w:numPr>
          <w:ilvl w:val="0"/>
          <w:numId w:val="3"/>
        </w:numPr>
        <w:tabs>
          <w:tab w:val="num" w:pos="1120"/>
        </w:tabs>
        <w:spacing w:beforeLines="50" w:line="400" w:lineRule="exact"/>
        <w:ind w:left="1276" w:rightChars="-195" w:right="-624" w:hanging="958"/>
        <w:rPr>
          <w:rFonts w:ascii="Times New Roman" w:hAnsi="Times New Roman" w:cs="Times New Roman"/>
          <w:sz w:val="24"/>
          <w:szCs w:val="24"/>
        </w:rPr>
      </w:pPr>
      <w:r w:rsidRPr="00560BCE">
        <w:rPr>
          <w:rFonts w:ascii="Times New Roman" w:hAnsi="Times New Roman" w:hint="eastAsia"/>
          <w:sz w:val="24"/>
          <w:szCs w:val="24"/>
        </w:rPr>
        <w:t>資產負債表</w:t>
      </w:r>
    </w:p>
    <w:p w:rsidR="00455F2E" w:rsidRPr="00560BCE" w:rsidRDefault="00455F2E" w:rsidP="0066238A">
      <w:pPr>
        <w:ind w:rightChars="-195" w:right="-624" w:firstLineChars="3000" w:firstLine="7200"/>
        <w:rPr>
          <w:rFonts w:ascii="Times New Roman" w:hAnsi="Times New Roman" w:cs="Times New Roman"/>
          <w:sz w:val="24"/>
          <w:szCs w:val="24"/>
        </w:rPr>
      </w:pPr>
      <w:r w:rsidRPr="00560BCE">
        <w:rPr>
          <w:rFonts w:ascii="Times New Roman" w:hAnsi="Times New Roman" w:hint="eastAsia"/>
          <w:sz w:val="24"/>
          <w:szCs w:val="24"/>
        </w:rPr>
        <w:t>單位：新台幣千元</w:t>
      </w:r>
    </w:p>
    <w:bookmarkStart w:id="121" w:name="_MON_1638881980"/>
    <w:bookmarkStart w:id="122" w:name="_MON_1701587840"/>
    <w:bookmarkStart w:id="123" w:name="_MON_1701588100"/>
    <w:bookmarkStart w:id="124" w:name="_MON_1639551982"/>
    <w:bookmarkStart w:id="125" w:name="_MON_1760946970"/>
    <w:bookmarkStart w:id="126" w:name="_MON_1760947272"/>
    <w:bookmarkStart w:id="127" w:name="_MON_1760947506"/>
    <w:bookmarkStart w:id="128" w:name="_MON_1703944286"/>
    <w:bookmarkStart w:id="129" w:name="_MON_1734759753"/>
    <w:bookmarkStart w:id="130" w:name="_MON_1703944379"/>
    <w:bookmarkStart w:id="131" w:name="_MON_1734955526"/>
    <w:bookmarkStart w:id="132" w:name="_MON_1766303516"/>
    <w:bookmarkStart w:id="133" w:name="_MON_1734955620"/>
    <w:bookmarkStart w:id="134" w:name="_MON_1734955745"/>
    <w:bookmarkStart w:id="135" w:name="_MON_170167086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rsidR="00455F2E" w:rsidRDefault="00455F2E" w:rsidP="0066238A">
      <w:pPr>
        <w:tabs>
          <w:tab w:val="left" w:pos="2400"/>
        </w:tabs>
        <w:ind w:leftChars="150" w:left="480" w:rightChars="-26" w:right="-83"/>
        <w:rPr>
          <w:rFonts w:ascii="Times New Roman" w:hAnsi="Times New Roman" w:cs="Times New Roman"/>
          <w:color w:val="auto"/>
          <w:sz w:val="24"/>
          <w:szCs w:val="24"/>
        </w:rPr>
      </w:pPr>
      <w:r w:rsidRPr="00F34546">
        <w:rPr>
          <w:rFonts w:ascii="Times New Roman" w:hAnsi="Times New Roman" w:cs="Times New Roman"/>
          <w:color w:val="auto"/>
          <w:sz w:val="24"/>
          <w:szCs w:val="24"/>
        </w:rPr>
        <w:object w:dxaOrig="8992" w:dyaOrig="11907">
          <v:shape id="_x0000_i1036" type="#_x0000_t75" style="width:435.75pt;height:577.5pt" o:ole="">
            <v:imagedata r:id="rId35" o:title=""/>
          </v:shape>
          <o:OLEObject Type="Embed" ProgID="Excel.Sheet.8" ShapeID="_x0000_i1036" DrawAspect="Content" ObjectID="_1810026139" r:id="rId36"/>
        </w:object>
      </w:r>
    </w:p>
    <w:p w:rsidR="00455F2E" w:rsidRPr="00560BCE" w:rsidRDefault="00455F2E" w:rsidP="0066238A">
      <w:pPr>
        <w:tabs>
          <w:tab w:val="left" w:pos="2400"/>
        </w:tabs>
        <w:ind w:leftChars="150" w:left="480" w:rightChars="-26" w:right="-83"/>
        <w:rPr>
          <w:rFonts w:ascii="Times New Roman" w:hAnsi="Times New Roman" w:cs="Times New Roman"/>
          <w:sz w:val="24"/>
          <w:szCs w:val="24"/>
        </w:rPr>
      </w:pPr>
      <w:r>
        <w:rPr>
          <w:rFonts w:ascii="Times New Roman" w:hAnsi="Times New Roman" w:hint="eastAsia"/>
          <w:sz w:val="24"/>
          <w:szCs w:val="24"/>
        </w:rPr>
        <w:t>註</w:t>
      </w:r>
      <w:r>
        <w:rPr>
          <w:rFonts w:ascii="Times New Roman" w:hAnsi="Times New Roman" w:cs="Times New Roman"/>
          <w:sz w:val="24"/>
          <w:szCs w:val="24"/>
        </w:rPr>
        <w:t>:</w:t>
      </w:r>
      <w:r>
        <w:rPr>
          <w:rFonts w:ascii="Times New Roman" w:hAnsi="Times New Roman" w:hint="eastAsia"/>
          <w:sz w:val="24"/>
          <w:szCs w:val="24"/>
        </w:rPr>
        <w:t>本表所列示項目及內容與會計師編製之資產負債表內容一致。</w:t>
      </w:r>
    </w:p>
    <w:p w:rsidR="00455F2E" w:rsidRPr="00377288" w:rsidRDefault="00455F2E" w:rsidP="0066238A">
      <w:pPr>
        <w:numPr>
          <w:ilvl w:val="0"/>
          <w:numId w:val="3"/>
        </w:numPr>
        <w:tabs>
          <w:tab w:val="num" w:pos="1120"/>
        </w:tabs>
        <w:spacing w:beforeLines="50" w:line="400" w:lineRule="exact"/>
        <w:ind w:left="1276" w:rightChars="-195" w:right="-624" w:hanging="958"/>
        <w:rPr>
          <w:rFonts w:ascii="Times New Roman" w:hAnsi="Times New Roman" w:cs="Times New Roman"/>
          <w:sz w:val="24"/>
          <w:szCs w:val="24"/>
        </w:rPr>
      </w:pPr>
      <w:r w:rsidRPr="00560BCE">
        <w:rPr>
          <w:rFonts w:ascii="Times New Roman" w:hAnsi="Times New Roman" w:cs="Times New Roman"/>
          <w:sz w:val="24"/>
          <w:szCs w:val="24"/>
        </w:rPr>
        <w:br w:type="page"/>
      </w:r>
      <w:r w:rsidRPr="00560BCE">
        <w:rPr>
          <w:rFonts w:ascii="Times New Roman" w:hAnsi="Times New Roman" w:hint="eastAsia"/>
          <w:sz w:val="24"/>
          <w:szCs w:val="24"/>
        </w:rPr>
        <w:t>事業損益表</w:t>
      </w:r>
      <w:r w:rsidRPr="00377288">
        <w:rPr>
          <w:rFonts w:ascii="Times New Roman" w:hAnsi="Times New Roman" w:cs="Times New Roman"/>
          <w:sz w:val="24"/>
          <w:szCs w:val="24"/>
        </w:rPr>
        <w:t xml:space="preserve">                                   </w:t>
      </w:r>
      <w:r w:rsidRPr="00560BCE">
        <w:rPr>
          <w:rFonts w:ascii="Times New Roman" w:hAnsi="Times New Roman" w:hint="eastAsia"/>
          <w:sz w:val="24"/>
          <w:szCs w:val="24"/>
        </w:rPr>
        <w:t xml:space="preserve">　　</w:t>
      </w:r>
      <w:r w:rsidRPr="00377288">
        <w:rPr>
          <w:rFonts w:ascii="Times New Roman" w:hAnsi="Times New Roman" w:cs="Times New Roman"/>
          <w:sz w:val="24"/>
          <w:szCs w:val="24"/>
        </w:rPr>
        <w:t xml:space="preserve">    </w:t>
      </w:r>
    </w:p>
    <w:p w:rsidR="00455F2E" w:rsidRPr="00560BCE" w:rsidRDefault="00455F2E" w:rsidP="0066238A">
      <w:pPr>
        <w:ind w:leftChars="2036" w:left="6873" w:hangingChars="149" w:hanging="358"/>
        <w:rPr>
          <w:rFonts w:ascii="Times New Roman" w:hAnsi="Times New Roman" w:cs="Times New Roman"/>
          <w:sz w:val="24"/>
          <w:szCs w:val="24"/>
        </w:rPr>
      </w:pP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136" w:name="_MON_1638882684"/>
    <w:bookmarkStart w:id="137" w:name="_MON_1639552503"/>
    <w:bookmarkStart w:id="138" w:name="_MON_1734760108"/>
    <w:bookmarkStart w:id="139" w:name="_MON_1766303645"/>
    <w:bookmarkStart w:id="140" w:name="_MON_1703944392"/>
    <w:bookmarkStart w:id="141" w:name="_MON_1734955644"/>
    <w:bookmarkStart w:id="142" w:name="_MON_1760947917"/>
    <w:bookmarkEnd w:id="136"/>
    <w:bookmarkEnd w:id="137"/>
    <w:bookmarkEnd w:id="138"/>
    <w:bookmarkEnd w:id="139"/>
    <w:bookmarkEnd w:id="140"/>
    <w:bookmarkEnd w:id="141"/>
    <w:bookmarkEnd w:id="142"/>
    <w:p w:rsidR="00455F2E" w:rsidRPr="00560BCE" w:rsidRDefault="00455F2E" w:rsidP="0066238A">
      <w:pPr>
        <w:ind w:leftChars="150" w:left="480" w:firstLineChars="35" w:firstLine="84"/>
        <w:rPr>
          <w:rFonts w:ascii="Times New Roman" w:hAnsi="Times New Roman" w:cs="Times New Roman"/>
          <w:sz w:val="24"/>
          <w:szCs w:val="24"/>
        </w:rPr>
      </w:pPr>
      <w:r w:rsidRPr="00560BCE">
        <w:rPr>
          <w:rFonts w:ascii="Times New Roman" w:hAnsi="Times New Roman" w:cs="Times New Roman"/>
          <w:sz w:val="24"/>
          <w:szCs w:val="24"/>
        </w:rPr>
        <w:object w:dxaOrig="8159" w:dyaOrig="3578">
          <v:shape id="_x0000_i1037" type="#_x0000_t75" style="width:428.25pt;height:161.25pt" o:ole="">
            <v:imagedata r:id="rId37" o:title=""/>
          </v:shape>
          <o:OLEObject Type="Embed" ProgID="Excel.Sheet.8" ShapeID="_x0000_i1037" DrawAspect="Content" ObjectID="_1810026140" r:id="rId38"/>
        </w:object>
      </w:r>
    </w:p>
    <w:p w:rsidR="00455F2E" w:rsidRDefault="00455F2E" w:rsidP="0066238A">
      <w:pPr>
        <w:spacing w:beforeLines="100" w:afterLines="50"/>
        <w:ind w:leftChars="200" w:left="640"/>
        <w:rPr>
          <w:rFonts w:ascii="Times New Roman" w:hAnsi="Times New Roman" w:cs="Times New Roman"/>
        </w:rPr>
      </w:pPr>
    </w:p>
    <w:p w:rsidR="00455F2E" w:rsidRDefault="00455F2E" w:rsidP="0066238A">
      <w:pPr>
        <w:spacing w:beforeLines="100" w:afterLines="50"/>
        <w:ind w:leftChars="200" w:left="640"/>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3"/>
        <w:gridCol w:w="1847"/>
        <w:gridCol w:w="2538"/>
        <w:gridCol w:w="2657"/>
      </w:tblGrid>
      <w:tr w:rsidR="00455F2E" w:rsidRPr="003941C5">
        <w:trPr>
          <w:jc w:val="center"/>
        </w:trPr>
        <w:tc>
          <w:tcPr>
            <w:tcW w:w="1033" w:type="dxa"/>
            <w:tcBorders>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年度</w:t>
            </w:r>
          </w:p>
        </w:tc>
        <w:tc>
          <w:tcPr>
            <w:tcW w:w="1847" w:type="dxa"/>
            <w:tcBorders>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簽證會計師</w:t>
            </w:r>
          </w:p>
        </w:tc>
        <w:tc>
          <w:tcPr>
            <w:tcW w:w="2538" w:type="dxa"/>
            <w:tcBorders>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會計師事務所名稱</w:t>
            </w:r>
          </w:p>
        </w:tc>
        <w:tc>
          <w:tcPr>
            <w:tcW w:w="2657" w:type="dxa"/>
            <w:tcBorders>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表示意見</w:t>
            </w:r>
          </w:p>
        </w:tc>
      </w:tr>
      <w:tr w:rsidR="00455F2E" w:rsidRPr="003941C5">
        <w:trPr>
          <w:trHeight w:val="421"/>
          <w:jc w:val="center"/>
        </w:trPr>
        <w:tc>
          <w:tcPr>
            <w:tcW w:w="1033"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cs="Times New Roman"/>
                <w:sz w:val="28"/>
                <w:szCs w:val="28"/>
              </w:rPr>
              <w:t>1</w:t>
            </w:r>
            <w:r>
              <w:rPr>
                <w:rFonts w:ascii="Times New Roman" w:hAnsi="Times New Roman" w:cs="Times New Roman"/>
                <w:sz w:val="28"/>
                <w:szCs w:val="28"/>
              </w:rPr>
              <w:t>13</w:t>
            </w:r>
          </w:p>
        </w:tc>
        <w:tc>
          <w:tcPr>
            <w:tcW w:w="1847"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李曉婷</w:t>
            </w:r>
          </w:p>
        </w:tc>
        <w:tc>
          <w:tcPr>
            <w:tcW w:w="2538"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德融聯合</w:t>
            </w:r>
          </w:p>
        </w:tc>
        <w:tc>
          <w:tcPr>
            <w:tcW w:w="2657"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無保留意見</w:t>
            </w:r>
          </w:p>
        </w:tc>
      </w:tr>
      <w:tr w:rsidR="00455F2E" w:rsidRPr="003941C5">
        <w:trPr>
          <w:trHeight w:val="489"/>
          <w:jc w:val="center"/>
        </w:trPr>
        <w:tc>
          <w:tcPr>
            <w:tcW w:w="1033"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cs="Times New Roman"/>
                <w:sz w:val="28"/>
                <w:szCs w:val="28"/>
              </w:rPr>
              <w:t>1</w:t>
            </w:r>
            <w:r>
              <w:rPr>
                <w:rFonts w:ascii="Times New Roman" w:hAnsi="Times New Roman" w:cs="Times New Roman"/>
                <w:sz w:val="28"/>
                <w:szCs w:val="28"/>
              </w:rPr>
              <w:t>12</w:t>
            </w:r>
          </w:p>
        </w:tc>
        <w:tc>
          <w:tcPr>
            <w:tcW w:w="1847"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李曉婷</w:t>
            </w:r>
          </w:p>
        </w:tc>
        <w:tc>
          <w:tcPr>
            <w:tcW w:w="2538"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德融聯合</w:t>
            </w:r>
          </w:p>
        </w:tc>
        <w:tc>
          <w:tcPr>
            <w:tcW w:w="2657"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Pr>
                <w:rFonts w:ascii="Times New Roman" w:hAnsi="Times New Roman" w:hint="eastAsia"/>
                <w:sz w:val="28"/>
                <w:szCs w:val="28"/>
              </w:rPr>
              <w:t>無</w:t>
            </w:r>
            <w:r w:rsidRPr="003941C5">
              <w:rPr>
                <w:rFonts w:ascii="Times New Roman" w:hAnsi="Times New Roman" w:hint="eastAsia"/>
                <w:sz w:val="28"/>
                <w:szCs w:val="28"/>
              </w:rPr>
              <w:t>保留意見</w:t>
            </w:r>
          </w:p>
        </w:tc>
      </w:tr>
      <w:tr w:rsidR="00455F2E" w:rsidRPr="003941C5">
        <w:trPr>
          <w:trHeight w:val="420"/>
          <w:jc w:val="center"/>
        </w:trPr>
        <w:tc>
          <w:tcPr>
            <w:tcW w:w="1033"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cs="Times New Roman"/>
                <w:sz w:val="28"/>
                <w:szCs w:val="28"/>
              </w:rPr>
              <w:t>1</w:t>
            </w:r>
            <w:r>
              <w:rPr>
                <w:rFonts w:ascii="Times New Roman" w:hAnsi="Times New Roman" w:cs="Times New Roman"/>
                <w:sz w:val="28"/>
                <w:szCs w:val="28"/>
              </w:rPr>
              <w:t>11</w:t>
            </w:r>
          </w:p>
        </w:tc>
        <w:tc>
          <w:tcPr>
            <w:tcW w:w="1847"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李曉婷</w:t>
            </w:r>
          </w:p>
        </w:tc>
        <w:tc>
          <w:tcPr>
            <w:tcW w:w="2538"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德融聯合</w:t>
            </w:r>
          </w:p>
        </w:tc>
        <w:tc>
          <w:tcPr>
            <w:tcW w:w="2657" w:type="dxa"/>
            <w:tcBorders>
              <w:top w:val="single" w:sz="4" w:space="0" w:color="auto"/>
              <w:bottom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無保留意見</w:t>
            </w:r>
          </w:p>
        </w:tc>
      </w:tr>
      <w:tr w:rsidR="00455F2E" w:rsidRPr="003941C5">
        <w:trPr>
          <w:jc w:val="center"/>
        </w:trPr>
        <w:tc>
          <w:tcPr>
            <w:tcW w:w="1033" w:type="dxa"/>
            <w:tcBorders>
              <w:top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cs="Times New Roman"/>
                <w:sz w:val="28"/>
                <w:szCs w:val="28"/>
              </w:rPr>
              <w:t>1</w:t>
            </w:r>
            <w:r>
              <w:rPr>
                <w:rFonts w:ascii="Times New Roman" w:hAnsi="Times New Roman" w:cs="Times New Roman"/>
                <w:sz w:val="28"/>
                <w:szCs w:val="28"/>
              </w:rPr>
              <w:t>10</w:t>
            </w:r>
          </w:p>
        </w:tc>
        <w:tc>
          <w:tcPr>
            <w:tcW w:w="1847" w:type="dxa"/>
            <w:tcBorders>
              <w:top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李曉婷</w:t>
            </w:r>
          </w:p>
        </w:tc>
        <w:tc>
          <w:tcPr>
            <w:tcW w:w="2538" w:type="dxa"/>
            <w:tcBorders>
              <w:top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德融聯合</w:t>
            </w:r>
          </w:p>
        </w:tc>
        <w:tc>
          <w:tcPr>
            <w:tcW w:w="2657" w:type="dxa"/>
            <w:tcBorders>
              <w:top w:val="single" w:sz="4" w:space="0" w:color="auto"/>
            </w:tcBorders>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無保留意見</w:t>
            </w:r>
          </w:p>
        </w:tc>
      </w:tr>
      <w:tr w:rsidR="00455F2E" w:rsidRPr="003941C5">
        <w:trPr>
          <w:jc w:val="center"/>
        </w:trPr>
        <w:tc>
          <w:tcPr>
            <w:tcW w:w="1033" w:type="dxa"/>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Pr>
                <w:rFonts w:ascii="Times New Roman" w:hAnsi="Times New Roman" w:cs="Times New Roman"/>
                <w:sz w:val="28"/>
                <w:szCs w:val="28"/>
              </w:rPr>
              <w:t>109</w:t>
            </w:r>
          </w:p>
        </w:tc>
        <w:tc>
          <w:tcPr>
            <w:tcW w:w="1847" w:type="dxa"/>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李曉婷</w:t>
            </w:r>
          </w:p>
        </w:tc>
        <w:tc>
          <w:tcPr>
            <w:tcW w:w="2538" w:type="dxa"/>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德融聯合</w:t>
            </w:r>
          </w:p>
        </w:tc>
        <w:tc>
          <w:tcPr>
            <w:tcW w:w="2657" w:type="dxa"/>
            <w:vAlign w:val="center"/>
          </w:tcPr>
          <w:p w:rsidR="00455F2E" w:rsidRPr="003941C5" w:rsidRDefault="00455F2E" w:rsidP="0066238A">
            <w:pPr>
              <w:spacing w:afterLines="50" w:line="440" w:lineRule="exact"/>
              <w:jc w:val="center"/>
              <w:rPr>
                <w:rFonts w:ascii="Times New Roman" w:hAnsi="Times New Roman" w:cs="Times New Roman"/>
                <w:sz w:val="28"/>
                <w:szCs w:val="28"/>
              </w:rPr>
            </w:pPr>
            <w:r w:rsidRPr="003941C5">
              <w:rPr>
                <w:rFonts w:ascii="Times New Roman" w:hAnsi="Times New Roman" w:hint="eastAsia"/>
                <w:sz w:val="28"/>
                <w:szCs w:val="28"/>
              </w:rPr>
              <w:t>無保留意見</w:t>
            </w:r>
          </w:p>
        </w:tc>
      </w:tr>
    </w:tbl>
    <w:p w:rsidR="00455F2E" w:rsidRPr="00560BCE" w:rsidRDefault="00455F2E" w:rsidP="0066238A">
      <w:pPr>
        <w:spacing w:beforeLines="100" w:afterLines="50"/>
        <w:ind w:leftChars="200" w:left="640"/>
        <w:rPr>
          <w:rFonts w:ascii="Times New Roman" w:hAnsi="Times New Roman" w:cs="Times New Roman"/>
        </w:rPr>
      </w:pPr>
    </w:p>
    <w:p w:rsidR="00455F2E" w:rsidRDefault="00455F2E" w:rsidP="0066238A">
      <w:pPr>
        <w:spacing w:beforeLines="50" w:afterLines="100" w:line="340" w:lineRule="exact"/>
        <w:rPr>
          <w:rFonts w:ascii="Times New Roman" w:hAnsi="Times New Roman" w:cs="Times New Roman"/>
        </w:rPr>
      </w:pPr>
      <w:r w:rsidRPr="00560BCE">
        <w:rPr>
          <w:rFonts w:ascii="Times New Roman" w:hAnsi="Times New Roman" w:cs="Times New Roman"/>
          <w:sz w:val="28"/>
          <w:szCs w:val="28"/>
        </w:rPr>
        <w:br w:type="page"/>
      </w:r>
      <w:r>
        <w:rPr>
          <w:noProof/>
        </w:rPr>
        <w:pict>
          <v:shape id="_x0000_s1100" type="#_x0000_t202" style="position:absolute;margin-left:8pt;margin-top:-50.75pt;width:1in;height:21.75pt;z-index:251658752" stroked="f">
            <v:textbox>
              <w:txbxContent>
                <w:p w:rsidR="00455F2E" w:rsidRPr="00424BA4" w:rsidRDefault="00455F2E" w:rsidP="00424BA4">
                  <w:pPr>
                    <w:rPr>
                      <w:rFonts w:cs="Times New Roman"/>
                    </w:rPr>
                  </w:pPr>
                </w:p>
              </w:txbxContent>
            </v:textbox>
          </v:shape>
        </w:pict>
      </w:r>
      <w:bookmarkStart w:id="143" w:name="_MON_1701671449"/>
      <w:bookmarkStart w:id="144" w:name="_MON_1734760295"/>
      <w:bookmarkStart w:id="145" w:name="_MON_1703944416"/>
      <w:bookmarkStart w:id="146" w:name="_MON_1735037440"/>
      <w:bookmarkStart w:id="147" w:name="_MON_1760948131"/>
      <w:bookmarkStart w:id="148" w:name="_MON_1760948798"/>
      <w:bookmarkEnd w:id="143"/>
      <w:bookmarkEnd w:id="144"/>
      <w:bookmarkEnd w:id="145"/>
      <w:bookmarkEnd w:id="146"/>
      <w:bookmarkEnd w:id="147"/>
      <w:bookmarkEnd w:id="148"/>
      <w:r>
        <w:rPr>
          <w:rFonts w:ascii="Times New Roman" w:hAnsi="Times New Roman" w:hint="eastAsia"/>
        </w:rPr>
        <w:t>二、最近五年度財務分析</w:t>
      </w:r>
    </w:p>
    <w:bookmarkStart w:id="149" w:name="_MON_1766489601"/>
    <w:bookmarkStart w:id="150" w:name="_MON_1766406280"/>
    <w:bookmarkStart w:id="151" w:name="_MON_1760956530"/>
    <w:bookmarkStart w:id="152" w:name="_MON_1760955859"/>
    <w:bookmarkEnd w:id="149"/>
    <w:bookmarkEnd w:id="150"/>
    <w:bookmarkEnd w:id="151"/>
    <w:bookmarkEnd w:id="152"/>
    <w:p w:rsidR="00455F2E" w:rsidRDefault="00455F2E" w:rsidP="0066238A">
      <w:pPr>
        <w:ind w:leftChars="88" w:left="282" w:rightChars="-70" w:right="-224"/>
        <w:rPr>
          <w:rFonts w:ascii="Times New Roman" w:hAnsi="Times New Roman" w:cs="Times New Roman"/>
          <w:sz w:val="28"/>
          <w:szCs w:val="28"/>
        </w:rPr>
      </w:pPr>
      <w:r w:rsidRPr="009525AA">
        <w:rPr>
          <w:rFonts w:ascii="Times New Roman" w:hAnsi="Times New Roman" w:cs="Times New Roman"/>
          <w:sz w:val="24"/>
          <w:szCs w:val="24"/>
        </w:rPr>
        <w:object w:dxaOrig="8944" w:dyaOrig="9852">
          <v:shape id="_x0000_i1038" type="#_x0000_t75" style="width:433.5pt;height:492.75pt" o:ole="">
            <v:imagedata r:id="rId39" o:title=""/>
          </v:shape>
          <o:OLEObject Type="Embed" ProgID="Excel.Sheet.8" ShapeID="_x0000_i1038" DrawAspect="Content" ObjectID="_1810026141" r:id="rId40"/>
        </w:object>
      </w:r>
      <w:r>
        <w:rPr>
          <w:noProof/>
        </w:rPr>
        <w:pict>
          <v:shape id="_x0000_s1101" type="#_x0000_t202" style="position:absolute;left:0;text-align:left;margin-left:8pt;margin-top:-50.75pt;width:1in;height:21.75pt;z-index:251667968;mso-position-horizontal-relative:text;mso-position-vertical-relative:text" stroked="f">
            <v:textbox>
              <w:txbxContent>
                <w:p w:rsidR="00455F2E" w:rsidRDefault="00455F2E" w:rsidP="00DA2BE4">
                  <w:pPr>
                    <w:rPr>
                      <w:rFonts w:cs="Times New Roman"/>
                    </w:rPr>
                  </w:pPr>
                </w:p>
              </w:txbxContent>
            </v:textbox>
          </v:shape>
        </w:pict>
      </w:r>
    </w:p>
    <w:p w:rsidR="00455F2E" w:rsidRDefault="00455F2E" w:rsidP="00DA2BE4">
      <w:pPr>
        <w:jc w:val="center"/>
        <w:rPr>
          <w:rFonts w:ascii="Times New Roman" w:hAnsi="Times New Roman" w:cs="Times New Roman"/>
          <w:sz w:val="28"/>
          <w:szCs w:val="28"/>
        </w:rPr>
      </w:pPr>
    </w:p>
    <w:p w:rsidR="00455F2E" w:rsidRDefault="00455F2E" w:rsidP="0066238A">
      <w:pPr>
        <w:spacing w:beforeLines="50" w:afterLines="50"/>
        <w:ind w:leftChars="75" w:left="840" w:hangingChars="250" w:hanging="600"/>
        <w:rPr>
          <w:rFonts w:ascii="Times New Roman" w:hAnsi="Times New Roman" w:cs="Times New Roman"/>
          <w:sz w:val="24"/>
          <w:szCs w:val="24"/>
        </w:rPr>
      </w:pPr>
      <w:r>
        <w:rPr>
          <w:rFonts w:ascii="Times New Roman" w:hAnsi="Times New Roman" w:hint="eastAsia"/>
          <w:sz w:val="24"/>
          <w:szCs w:val="24"/>
        </w:rPr>
        <w:t>註</w:t>
      </w:r>
      <w:r>
        <w:rPr>
          <w:rFonts w:ascii="Times New Roman" w:hAnsi="Times New Roman" w:cs="Times New Roman"/>
          <w:sz w:val="24"/>
          <w:szCs w:val="24"/>
        </w:rPr>
        <w:t>1</w:t>
      </w:r>
      <w:r>
        <w:rPr>
          <w:rFonts w:ascii="Times New Roman" w:hAnsi="Times New Roman" w:hint="eastAsia"/>
          <w:sz w:val="24"/>
          <w:szCs w:val="24"/>
        </w:rPr>
        <w:t>：分析項目之計算公式如下：</w:t>
      </w:r>
    </w:p>
    <w:p w:rsidR="00455F2E" w:rsidRDefault="00455F2E" w:rsidP="0066238A">
      <w:pPr>
        <w:spacing w:beforeLines="100" w:afterLines="50"/>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hint="eastAsia"/>
          <w:sz w:val="24"/>
          <w:szCs w:val="24"/>
        </w:rPr>
        <w:t>財務結構</w:t>
      </w:r>
    </w:p>
    <w:p w:rsidR="00455F2E" w:rsidRDefault="00455F2E" w:rsidP="0066238A">
      <w:pPr>
        <w:ind w:firstLineChars="533" w:firstLine="1279"/>
        <w:rPr>
          <w:rFonts w:ascii="Times New Roman" w:hAnsi="Times New Roman" w:cs="Times New Roman"/>
          <w:sz w:val="24"/>
          <w:szCs w:val="24"/>
        </w:rPr>
      </w:pPr>
      <w:r>
        <w:rPr>
          <w:rFonts w:ascii="Times New Roman" w:hAnsi="Times New Roman" w:hint="eastAsia"/>
          <w:sz w:val="24"/>
          <w:szCs w:val="24"/>
        </w:rPr>
        <w:t>（</w:t>
      </w:r>
      <w:r>
        <w:rPr>
          <w:rFonts w:ascii="Times New Roman" w:hAnsi="Times New Roman" w:cs="Times New Roman"/>
          <w:sz w:val="24"/>
          <w:szCs w:val="24"/>
        </w:rPr>
        <w:t>1</w:t>
      </w:r>
      <w:r>
        <w:rPr>
          <w:rFonts w:ascii="Times New Roman" w:hAnsi="Times New Roman" w:hint="eastAsia"/>
          <w:sz w:val="24"/>
          <w:szCs w:val="24"/>
        </w:rPr>
        <w:t>）負債占資產比率＝負債總額／資產總額。</w:t>
      </w:r>
    </w:p>
    <w:p w:rsidR="00455F2E" w:rsidRDefault="00455F2E" w:rsidP="0066238A">
      <w:pPr>
        <w:ind w:firstLineChars="533" w:firstLine="1279"/>
        <w:rPr>
          <w:rFonts w:ascii="Times New Roman" w:hAnsi="Times New Roman" w:cs="Times New Roman"/>
          <w:sz w:val="24"/>
          <w:szCs w:val="24"/>
        </w:rPr>
      </w:pPr>
      <w:r>
        <w:rPr>
          <w:rFonts w:ascii="Times New Roman" w:hAnsi="Times New Roman" w:hint="eastAsia"/>
          <w:sz w:val="24"/>
          <w:szCs w:val="24"/>
        </w:rPr>
        <w:t>（</w:t>
      </w:r>
      <w:r>
        <w:rPr>
          <w:rFonts w:ascii="Times New Roman" w:hAnsi="Times New Roman" w:cs="Times New Roman"/>
          <w:sz w:val="24"/>
          <w:szCs w:val="24"/>
        </w:rPr>
        <w:t>2</w:t>
      </w:r>
      <w:r>
        <w:rPr>
          <w:rFonts w:ascii="Times New Roman" w:hAnsi="Times New Roman" w:hint="eastAsia"/>
          <w:sz w:val="24"/>
          <w:szCs w:val="24"/>
        </w:rPr>
        <w:t>）存款占淨值比率＝存款／淨值。</w:t>
      </w:r>
    </w:p>
    <w:p w:rsidR="00455F2E" w:rsidRDefault="00455F2E" w:rsidP="0066238A">
      <w:pPr>
        <w:ind w:firstLineChars="533" w:firstLine="1279"/>
        <w:rPr>
          <w:rFonts w:ascii="Times New Roman" w:hAnsi="Times New Roman" w:cs="Times New Roman"/>
          <w:sz w:val="24"/>
          <w:szCs w:val="24"/>
        </w:rPr>
      </w:pPr>
      <w:r>
        <w:rPr>
          <w:rFonts w:ascii="Times New Roman" w:hAnsi="Times New Roman" w:hint="eastAsia"/>
          <w:sz w:val="24"/>
          <w:szCs w:val="24"/>
        </w:rPr>
        <w:t>（</w:t>
      </w:r>
      <w:r>
        <w:rPr>
          <w:rFonts w:ascii="Times New Roman" w:hAnsi="Times New Roman" w:cs="Times New Roman"/>
          <w:sz w:val="24"/>
          <w:szCs w:val="24"/>
        </w:rPr>
        <w:t>3</w:t>
      </w:r>
      <w:r>
        <w:rPr>
          <w:rFonts w:ascii="Times New Roman" w:hAnsi="Times New Roman" w:hint="eastAsia"/>
          <w:sz w:val="24"/>
          <w:szCs w:val="24"/>
        </w:rPr>
        <w:t>）固定資產占淨值比率＝固定資產淨額／淨值。</w:t>
      </w:r>
    </w:p>
    <w:p w:rsidR="00455F2E" w:rsidRDefault="00455F2E" w:rsidP="0066238A">
      <w:pPr>
        <w:spacing w:beforeLines="100" w:afterLines="50"/>
        <w:ind w:leftChars="350" w:left="11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hint="eastAsia"/>
          <w:sz w:val="24"/>
          <w:szCs w:val="24"/>
        </w:rPr>
        <w:t>償債能力</w:t>
      </w:r>
    </w:p>
    <w:p w:rsidR="00455F2E" w:rsidRDefault="00455F2E" w:rsidP="0066238A">
      <w:pPr>
        <w:ind w:leftChars="400" w:left="1280"/>
        <w:rPr>
          <w:rFonts w:ascii="Times New Roman" w:hAnsi="Times New Roman" w:cs="Times New Roman"/>
          <w:sz w:val="24"/>
          <w:szCs w:val="24"/>
        </w:rPr>
      </w:pPr>
      <w:r>
        <w:rPr>
          <w:rFonts w:ascii="Times New Roman" w:hAnsi="Times New Roman" w:hint="eastAsia"/>
          <w:sz w:val="24"/>
          <w:szCs w:val="24"/>
        </w:rPr>
        <w:t>（</w:t>
      </w:r>
      <w:r>
        <w:rPr>
          <w:rFonts w:ascii="Times New Roman" w:hAnsi="Times New Roman" w:cs="Times New Roman"/>
          <w:sz w:val="24"/>
          <w:szCs w:val="24"/>
        </w:rPr>
        <w:t>1</w:t>
      </w:r>
      <w:r>
        <w:rPr>
          <w:rFonts w:ascii="Times New Roman" w:hAnsi="Times New Roman" w:hint="eastAsia"/>
          <w:sz w:val="24"/>
          <w:szCs w:val="24"/>
        </w:rPr>
        <w:t>）流動比率＝流動資產／（流動負債＋存款－放款）。</w:t>
      </w:r>
    </w:p>
    <w:p w:rsidR="00455F2E" w:rsidRPr="00DA2BE4" w:rsidRDefault="00455F2E" w:rsidP="0066238A">
      <w:pPr>
        <w:ind w:leftChars="400" w:left="1280"/>
        <w:rPr>
          <w:rFonts w:ascii="Times New Roman" w:hAnsi="Times New Roman" w:cs="Times New Roman"/>
          <w:sz w:val="24"/>
          <w:szCs w:val="24"/>
        </w:rPr>
      </w:pPr>
      <w:r>
        <w:rPr>
          <w:rFonts w:ascii="Times New Roman" w:hAnsi="Times New Roman" w:hint="eastAsia"/>
          <w:sz w:val="24"/>
          <w:szCs w:val="24"/>
        </w:rPr>
        <w:t>（</w:t>
      </w:r>
      <w:r>
        <w:rPr>
          <w:rFonts w:ascii="Times New Roman" w:hAnsi="Times New Roman" w:cs="Times New Roman"/>
          <w:sz w:val="24"/>
          <w:szCs w:val="24"/>
        </w:rPr>
        <w:t>2</w:t>
      </w:r>
      <w:r>
        <w:rPr>
          <w:rFonts w:ascii="Times New Roman" w:hAnsi="Times New Roman" w:hint="eastAsia"/>
          <w:sz w:val="24"/>
          <w:szCs w:val="24"/>
        </w:rPr>
        <w:t>）流動準備比率＝實際流動準備／應提流動準備之各項存款。（註</w:t>
      </w:r>
      <w:r>
        <w:rPr>
          <w:rFonts w:ascii="Times New Roman" w:hAnsi="Times New Roman" w:cs="Times New Roman"/>
          <w:sz w:val="24"/>
          <w:szCs w:val="24"/>
        </w:rPr>
        <w:t>2</w:t>
      </w:r>
      <w:r>
        <w:rPr>
          <w:rFonts w:ascii="Times New Roman" w:hAnsi="Times New Roman" w:hint="eastAsia"/>
          <w:sz w:val="24"/>
          <w:szCs w:val="24"/>
        </w:rPr>
        <w:t>）</w:t>
      </w:r>
    </w:p>
    <w:p w:rsidR="00455F2E" w:rsidRPr="00560BCE" w:rsidRDefault="00455F2E" w:rsidP="0066238A">
      <w:pPr>
        <w:spacing w:beforeLines="100" w:afterLines="50"/>
        <w:ind w:firstLineChars="472" w:firstLine="1133"/>
        <w:rPr>
          <w:rFonts w:ascii="Times New Roman" w:hAnsi="Times New Roman" w:cs="Times New Roman"/>
          <w:sz w:val="24"/>
          <w:szCs w:val="24"/>
        </w:rPr>
      </w:pPr>
      <w:r w:rsidRPr="00560BCE">
        <w:rPr>
          <w:rFonts w:ascii="Times New Roman" w:hAnsi="Times New Roman" w:cs="Times New Roman"/>
          <w:sz w:val="24"/>
          <w:szCs w:val="24"/>
        </w:rPr>
        <w:t>3.</w:t>
      </w:r>
      <w:r w:rsidRPr="00560BCE">
        <w:rPr>
          <w:rFonts w:ascii="Times New Roman" w:hAnsi="Times New Roman" w:hint="eastAsia"/>
          <w:sz w:val="24"/>
          <w:szCs w:val="24"/>
        </w:rPr>
        <w:t>經營能力</w:t>
      </w:r>
    </w:p>
    <w:p w:rsidR="00455F2E" w:rsidRPr="00560BCE" w:rsidRDefault="00455F2E" w:rsidP="0066238A">
      <w:pPr>
        <w:ind w:leftChars="449" w:left="3671" w:hangingChars="931" w:hanging="2234"/>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1</w:t>
      </w:r>
      <w:r w:rsidRPr="00560BCE">
        <w:rPr>
          <w:rFonts w:ascii="Times New Roman" w:hAnsi="Times New Roman" w:hint="eastAsia"/>
          <w:sz w:val="24"/>
          <w:szCs w:val="24"/>
        </w:rPr>
        <w:t>）存放比率＝〔放款總額－（淨值－固定資產淨額）〕／（各種存款總額＋</w:t>
      </w:r>
      <w:r w:rsidRPr="00560BCE">
        <w:rPr>
          <w:rFonts w:ascii="Times New Roman" w:hAnsi="Times New Roman" w:cs="Times New Roman"/>
          <w:sz w:val="24"/>
          <w:szCs w:val="24"/>
        </w:rPr>
        <w:t>1/2</w:t>
      </w:r>
      <w:r w:rsidRPr="00560BCE">
        <w:rPr>
          <w:rFonts w:ascii="Times New Roman" w:hAnsi="Times New Roman" w:hint="eastAsia"/>
          <w:sz w:val="24"/>
          <w:szCs w:val="24"/>
        </w:rPr>
        <w:t>公庫存款總額）（註</w:t>
      </w:r>
      <w:r w:rsidRPr="00560BCE">
        <w:rPr>
          <w:rFonts w:ascii="Times New Roman" w:hAnsi="Times New Roman" w:cs="Times New Roman"/>
          <w:sz w:val="24"/>
          <w:szCs w:val="24"/>
        </w:rPr>
        <w:t>3</w:t>
      </w:r>
      <w:r w:rsidRPr="00560BCE">
        <w:rPr>
          <w:rFonts w:ascii="Times New Roman" w:hAnsi="Times New Roman" w:hint="eastAsia"/>
          <w:sz w:val="24"/>
          <w:szCs w:val="24"/>
        </w:rPr>
        <w:t>）。</w:t>
      </w:r>
    </w:p>
    <w:p w:rsidR="00455F2E" w:rsidRPr="00560BCE" w:rsidRDefault="00455F2E" w:rsidP="0066238A">
      <w:pPr>
        <w:ind w:firstLineChars="600" w:firstLine="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2</w:t>
      </w:r>
      <w:r w:rsidRPr="00560BCE">
        <w:rPr>
          <w:rFonts w:ascii="Times New Roman" w:hAnsi="Times New Roman" w:hint="eastAsia"/>
          <w:sz w:val="24"/>
          <w:szCs w:val="24"/>
        </w:rPr>
        <w:t>）逾放比率＝（逾放放款＋催收款）／放款總額（註</w:t>
      </w:r>
      <w:r w:rsidRPr="00560BCE">
        <w:rPr>
          <w:rFonts w:ascii="Times New Roman" w:hAnsi="Times New Roman" w:cs="Times New Roman"/>
          <w:sz w:val="24"/>
          <w:szCs w:val="24"/>
        </w:rPr>
        <w:t>3</w:t>
      </w:r>
      <w:r w:rsidRPr="00560BCE">
        <w:rPr>
          <w:rFonts w:ascii="Times New Roman" w:hAnsi="Times New Roman" w:hint="eastAsia"/>
          <w:sz w:val="24"/>
          <w:szCs w:val="24"/>
        </w:rPr>
        <w:t>）。</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3</w:t>
      </w:r>
      <w:r w:rsidRPr="00560BCE">
        <w:rPr>
          <w:rFonts w:ascii="Times New Roman" w:hAnsi="Times New Roman" w:hint="eastAsia"/>
          <w:sz w:val="24"/>
          <w:szCs w:val="24"/>
        </w:rPr>
        <w:t>）總資產週轉率＝業務收入總額／平均總資產（註</w:t>
      </w:r>
      <w:r w:rsidRPr="00560BCE">
        <w:rPr>
          <w:rFonts w:ascii="Times New Roman" w:hAnsi="Times New Roman" w:cs="Times New Roman"/>
          <w:sz w:val="24"/>
          <w:szCs w:val="24"/>
        </w:rPr>
        <w:t>4</w:t>
      </w:r>
      <w:r w:rsidRPr="00560BCE">
        <w:rPr>
          <w:rFonts w:ascii="Times New Roman" w:hAnsi="Times New Roman" w:hint="eastAsia"/>
          <w:sz w:val="24"/>
          <w:szCs w:val="24"/>
        </w:rPr>
        <w:t>）。</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4</w:t>
      </w:r>
      <w:r w:rsidRPr="00560BCE">
        <w:rPr>
          <w:rFonts w:ascii="Times New Roman" w:hAnsi="Times New Roman" w:hint="eastAsia"/>
          <w:sz w:val="24"/>
          <w:szCs w:val="24"/>
        </w:rPr>
        <w:t>）員工平均營業收入＝業務收入總額／信用部員工總人數。</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5</w:t>
      </w:r>
      <w:r w:rsidRPr="00560BCE">
        <w:rPr>
          <w:rFonts w:ascii="Times New Roman" w:hAnsi="Times New Roman" w:hint="eastAsia"/>
          <w:sz w:val="24"/>
          <w:szCs w:val="24"/>
        </w:rPr>
        <w:t>）員工平均獲利額＝本期損益／信用部員工總人數。</w:t>
      </w:r>
    </w:p>
    <w:p w:rsidR="00455F2E" w:rsidRPr="00560BCE" w:rsidRDefault="00455F2E" w:rsidP="0066238A">
      <w:pPr>
        <w:spacing w:beforeLines="100" w:afterLines="50"/>
        <w:ind w:leftChars="350" w:left="1120" w:firstLineChars="50" w:firstLine="120"/>
        <w:rPr>
          <w:rFonts w:ascii="Times New Roman" w:hAnsi="Times New Roman" w:cs="Times New Roman"/>
          <w:sz w:val="24"/>
          <w:szCs w:val="24"/>
        </w:rPr>
      </w:pPr>
      <w:r w:rsidRPr="00560BCE">
        <w:rPr>
          <w:rFonts w:ascii="Times New Roman" w:hAnsi="Times New Roman" w:cs="Times New Roman"/>
          <w:sz w:val="24"/>
          <w:szCs w:val="24"/>
        </w:rPr>
        <w:t>4.</w:t>
      </w:r>
      <w:r w:rsidRPr="00560BCE">
        <w:rPr>
          <w:rFonts w:ascii="Times New Roman" w:hAnsi="Times New Roman" w:hint="eastAsia"/>
          <w:sz w:val="24"/>
          <w:szCs w:val="24"/>
        </w:rPr>
        <w:t>獲利能力</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1</w:t>
      </w:r>
      <w:r w:rsidRPr="00560BCE">
        <w:rPr>
          <w:rFonts w:ascii="Times New Roman" w:hAnsi="Times New Roman" w:hint="eastAsia"/>
          <w:sz w:val="24"/>
          <w:szCs w:val="24"/>
        </w:rPr>
        <w:t>）資產報酬率＝本期損益／平均總資產。（註</w:t>
      </w:r>
      <w:r w:rsidRPr="00560BCE">
        <w:rPr>
          <w:rFonts w:ascii="Times New Roman" w:hAnsi="Times New Roman" w:cs="Times New Roman"/>
          <w:sz w:val="24"/>
          <w:szCs w:val="24"/>
        </w:rPr>
        <w:t>4</w:t>
      </w:r>
      <w:r w:rsidRPr="00560BCE">
        <w:rPr>
          <w:rFonts w:ascii="Times New Roman" w:hAnsi="Times New Roman" w:hint="eastAsia"/>
          <w:sz w:val="24"/>
          <w:szCs w:val="24"/>
        </w:rPr>
        <w:t>）</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2</w:t>
      </w:r>
      <w:r w:rsidRPr="00560BCE">
        <w:rPr>
          <w:rFonts w:ascii="Times New Roman" w:hAnsi="Times New Roman" w:hint="eastAsia"/>
          <w:sz w:val="24"/>
          <w:szCs w:val="24"/>
        </w:rPr>
        <w:t>）淨值報酬率＝本期損益／平均淨值。（註</w:t>
      </w:r>
      <w:r w:rsidRPr="00560BCE">
        <w:rPr>
          <w:rFonts w:ascii="Times New Roman" w:hAnsi="Times New Roman" w:cs="Times New Roman"/>
          <w:sz w:val="24"/>
          <w:szCs w:val="24"/>
        </w:rPr>
        <w:t>4</w:t>
      </w:r>
      <w:r w:rsidRPr="00560BCE">
        <w:rPr>
          <w:rFonts w:ascii="Times New Roman" w:hAnsi="Times New Roman" w:hint="eastAsia"/>
          <w:sz w:val="24"/>
          <w:szCs w:val="24"/>
        </w:rPr>
        <w:t>）</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3</w:t>
      </w:r>
      <w:r w:rsidRPr="00560BCE">
        <w:rPr>
          <w:rFonts w:ascii="Times New Roman" w:hAnsi="Times New Roman" w:hint="eastAsia"/>
          <w:sz w:val="24"/>
          <w:szCs w:val="24"/>
        </w:rPr>
        <w:t>）純益率＝本期損益／業務收入總額。</w:t>
      </w:r>
    </w:p>
    <w:p w:rsidR="00455F2E" w:rsidRPr="00560BCE" w:rsidRDefault="00455F2E" w:rsidP="0066238A">
      <w:pPr>
        <w:spacing w:beforeLines="100" w:afterLines="50"/>
        <w:ind w:leftChars="350" w:left="1120" w:firstLineChars="50" w:firstLine="120"/>
        <w:rPr>
          <w:rFonts w:ascii="Times New Roman" w:hAnsi="Times New Roman" w:cs="Times New Roman"/>
          <w:sz w:val="24"/>
          <w:szCs w:val="24"/>
        </w:rPr>
      </w:pPr>
      <w:r w:rsidRPr="00560BCE">
        <w:rPr>
          <w:rFonts w:ascii="Times New Roman" w:hAnsi="Times New Roman" w:cs="Times New Roman"/>
          <w:sz w:val="24"/>
          <w:szCs w:val="24"/>
        </w:rPr>
        <w:t>5.</w:t>
      </w:r>
      <w:r w:rsidRPr="00560BCE">
        <w:rPr>
          <w:rFonts w:ascii="Times New Roman" w:hAnsi="Times New Roman" w:hint="eastAsia"/>
          <w:sz w:val="24"/>
          <w:szCs w:val="24"/>
        </w:rPr>
        <w:t>現金流量</w:t>
      </w:r>
    </w:p>
    <w:p w:rsidR="00455F2E" w:rsidRPr="00560BCE" w:rsidRDefault="00455F2E" w:rsidP="0066238A">
      <w:pPr>
        <w:ind w:leftChars="450" w:left="144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1</w:t>
      </w:r>
      <w:r w:rsidRPr="00560BCE">
        <w:rPr>
          <w:rFonts w:ascii="Times New Roman" w:hAnsi="Times New Roman" w:hint="eastAsia"/>
          <w:sz w:val="24"/>
          <w:szCs w:val="24"/>
        </w:rPr>
        <w:t>）現金流量比率＝營業活動淨現金流量／流動負債。（註</w:t>
      </w:r>
      <w:r w:rsidRPr="00560BCE">
        <w:rPr>
          <w:rFonts w:ascii="Times New Roman" w:hAnsi="Times New Roman" w:cs="Times New Roman"/>
          <w:sz w:val="24"/>
          <w:szCs w:val="24"/>
        </w:rPr>
        <w:t>5</w:t>
      </w:r>
      <w:r w:rsidRPr="00560BCE">
        <w:rPr>
          <w:rFonts w:ascii="Times New Roman" w:hAnsi="Times New Roman" w:hint="eastAsia"/>
          <w:sz w:val="24"/>
          <w:szCs w:val="24"/>
        </w:rPr>
        <w:t>）</w:t>
      </w:r>
    </w:p>
    <w:p w:rsidR="00455F2E" w:rsidRPr="00560BCE" w:rsidRDefault="00455F2E" w:rsidP="0066238A">
      <w:pPr>
        <w:ind w:leftChars="450" w:left="2023" w:hangingChars="243" w:hanging="583"/>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2</w:t>
      </w:r>
      <w:r w:rsidRPr="00560BCE">
        <w:rPr>
          <w:rFonts w:ascii="Times New Roman" w:hAnsi="Times New Roman" w:hint="eastAsia"/>
          <w:sz w:val="24"/>
          <w:szCs w:val="24"/>
        </w:rPr>
        <w:t>）現金流量允當比率＝最近五年度營業活動淨現金流量／最近五年度資本支出。（註</w:t>
      </w:r>
      <w:r w:rsidRPr="00560BCE">
        <w:rPr>
          <w:rFonts w:ascii="Times New Roman" w:hAnsi="Times New Roman" w:cs="Times New Roman"/>
          <w:sz w:val="24"/>
          <w:szCs w:val="24"/>
        </w:rPr>
        <w:t>5</w:t>
      </w:r>
      <w:r w:rsidRPr="00560BCE">
        <w:rPr>
          <w:rFonts w:ascii="Times New Roman" w:hAnsi="Times New Roman" w:hint="eastAsia"/>
          <w:sz w:val="24"/>
          <w:szCs w:val="24"/>
        </w:rPr>
        <w:t>）</w:t>
      </w:r>
    </w:p>
    <w:p w:rsidR="00455F2E" w:rsidRPr="00560BCE" w:rsidRDefault="00455F2E" w:rsidP="0066238A">
      <w:pPr>
        <w:ind w:leftChars="450" w:left="2040" w:hangingChars="250" w:hanging="600"/>
        <w:rPr>
          <w:rFonts w:ascii="Times New Roman" w:hAnsi="Times New Roman" w:cs="Times New Roman"/>
          <w:sz w:val="24"/>
          <w:szCs w:val="24"/>
        </w:rPr>
      </w:pPr>
      <w:r w:rsidRPr="00560BCE">
        <w:rPr>
          <w:rFonts w:ascii="Times New Roman" w:hAnsi="Times New Roman" w:hint="eastAsia"/>
          <w:sz w:val="24"/>
          <w:szCs w:val="24"/>
        </w:rPr>
        <w:t>（</w:t>
      </w:r>
      <w:r w:rsidRPr="00560BCE">
        <w:rPr>
          <w:rFonts w:ascii="Times New Roman" w:hAnsi="Times New Roman" w:cs="Times New Roman"/>
          <w:sz w:val="24"/>
          <w:szCs w:val="24"/>
        </w:rPr>
        <w:t>3</w:t>
      </w:r>
      <w:r w:rsidRPr="00560BCE">
        <w:rPr>
          <w:rFonts w:ascii="Times New Roman" w:hAnsi="Times New Roman" w:hint="eastAsia"/>
          <w:sz w:val="24"/>
          <w:szCs w:val="24"/>
        </w:rPr>
        <w:t>）現金再投資比率＝營業活動淨現金流量／（固定資產毛額＋長期投資＋其他資產＋營運資金）。（註</w:t>
      </w:r>
      <w:r w:rsidRPr="00560BCE">
        <w:rPr>
          <w:rFonts w:ascii="Times New Roman" w:hAnsi="Times New Roman" w:cs="Times New Roman"/>
          <w:sz w:val="24"/>
          <w:szCs w:val="24"/>
        </w:rPr>
        <w:t>5</w:t>
      </w:r>
      <w:r w:rsidRPr="00560BCE">
        <w:rPr>
          <w:rFonts w:ascii="Times New Roman" w:hAnsi="Times New Roman" w:hint="eastAsia"/>
          <w:sz w:val="24"/>
          <w:szCs w:val="24"/>
        </w:rPr>
        <w:t>）</w:t>
      </w:r>
    </w:p>
    <w:p w:rsidR="00455F2E" w:rsidRPr="00560BCE" w:rsidRDefault="00455F2E" w:rsidP="0066238A">
      <w:pPr>
        <w:spacing w:beforeLines="100" w:afterLines="50"/>
        <w:ind w:leftChars="375" w:left="1440" w:hangingChars="100" w:hanging="240"/>
        <w:rPr>
          <w:rFonts w:ascii="Times New Roman" w:hAnsi="Times New Roman" w:cs="Times New Roman"/>
          <w:sz w:val="24"/>
          <w:szCs w:val="24"/>
        </w:rPr>
      </w:pPr>
      <w:r w:rsidRPr="00560BCE">
        <w:rPr>
          <w:rFonts w:ascii="Times New Roman" w:hAnsi="Times New Roman" w:cs="Times New Roman"/>
          <w:sz w:val="24"/>
          <w:szCs w:val="24"/>
        </w:rPr>
        <w:t>6.</w:t>
      </w:r>
      <w:r w:rsidRPr="00560BCE">
        <w:rPr>
          <w:rFonts w:ascii="Times New Roman" w:hAnsi="Times New Roman" w:hint="eastAsia"/>
          <w:sz w:val="24"/>
          <w:szCs w:val="24"/>
        </w:rPr>
        <w:t>自有資本占風險性資產之比率＝合格淨值／風險性資產總額。</w:t>
      </w:r>
    </w:p>
    <w:p w:rsidR="00455F2E" w:rsidRPr="00560BCE" w:rsidRDefault="00455F2E" w:rsidP="0066238A">
      <w:pPr>
        <w:spacing w:beforeLines="100" w:afterLines="50"/>
        <w:ind w:leftChars="375" w:left="1440" w:hangingChars="100" w:hanging="240"/>
        <w:rPr>
          <w:rFonts w:ascii="Times New Roman" w:hAnsi="Times New Roman" w:cs="Times New Roman"/>
          <w:sz w:val="24"/>
          <w:szCs w:val="24"/>
        </w:rPr>
      </w:pPr>
      <w:r w:rsidRPr="00560BCE">
        <w:rPr>
          <w:rFonts w:ascii="Times New Roman" w:hAnsi="Times New Roman" w:cs="Times New Roman"/>
          <w:sz w:val="24"/>
          <w:szCs w:val="24"/>
        </w:rPr>
        <w:t>7.</w:t>
      </w:r>
      <w:r w:rsidRPr="00560BCE">
        <w:rPr>
          <w:rFonts w:ascii="Times New Roman" w:hAnsi="Times New Roman" w:hint="eastAsia"/>
          <w:sz w:val="24"/>
          <w:szCs w:val="24"/>
        </w:rPr>
        <w:t>利害關係人擔保授信總餘額占授信總餘額之比率＝利害關係人擔保授信總餘額／授信總餘額</w:t>
      </w:r>
    </w:p>
    <w:p w:rsidR="00455F2E" w:rsidRPr="00560BCE" w:rsidRDefault="00455F2E" w:rsidP="002D35D8">
      <w:pPr>
        <w:rPr>
          <w:rFonts w:ascii="Times New Roman" w:hAnsi="Times New Roman" w:cs="Times New Roman"/>
          <w:sz w:val="24"/>
          <w:szCs w:val="24"/>
        </w:rPr>
      </w:pPr>
    </w:p>
    <w:p w:rsidR="00455F2E" w:rsidRPr="00560BCE" w:rsidRDefault="00455F2E" w:rsidP="0066238A">
      <w:pPr>
        <w:tabs>
          <w:tab w:val="left" w:pos="477"/>
        </w:tabs>
        <w:ind w:leftChars="75" w:left="960" w:hangingChars="300" w:hanging="720"/>
        <w:rPr>
          <w:rFonts w:ascii="Times New Roman" w:hAnsi="Times New Roman" w:cs="Times New Roman"/>
          <w:sz w:val="24"/>
          <w:szCs w:val="24"/>
        </w:rPr>
      </w:pPr>
      <w:r w:rsidRPr="00560BCE">
        <w:rPr>
          <w:rFonts w:ascii="Times New Roman" w:hAnsi="Times New Roman" w:hint="eastAsia"/>
          <w:sz w:val="24"/>
          <w:szCs w:val="24"/>
        </w:rPr>
        <w:t>註</w:t>
      </w:r>
      <w:r w:rsidRPr="00560BCE">
        <w:rPr>
          <w:rFonts w:ascii="Times New Roman" w:hAnsi="Times New Roman" w:cs="Times New Roman"/>
          <w:sz w:val="24"/>
          <w:szCs w:val="24"/>
        </w:rPr>
        <w:t>2</w:t>
      </w:r>
      <w:r w:rsidRPr="00560BCE">
        <w:rPr>
          <w:rFonts w:ascii="Times New Roman" w:hAnsi="Times New Roman" w:hint="eastAsia"/>
          <w:sz w:val="24"/>
          <w:szCs w:val="24"/>
        </w:rPr>
        <w:t>：實際流動準備包含超額準備、國庫券、可轉讓定期存單、銀行承兌匯票、商業承兌匯票、商業本票、公債、公司債、金融債券及轉存指定行庫一年以下之轉存款。</w:t>
      </w:r>
    </w:p>
    <w:p w:rsidR="00455F2E" w:rsidRPr="00560BCE" w:rsidRDefault="00455F2E" w:rsidP="0066238A">
      <w:pPr>
        <w:ind w:leftChars="75" w:left="240"/>
        <w:rPr>
          <w:rFonts w:ascii="Times New Roman" w:hAnsi="Times New Roman" w:cs="Times New Roman"/>
          <w:sz w:val="24"/>
          <w:szCs w:val="24"/>
        </w:rPr>
      </w:pPr>
    </w:p>
    <w:p w:rsidR="00455F2E" w:rsidRPr="00560BCE" w:rsidRDefault="00455F2E" w:rsidP="0066238A">
      <w:pPr>
        <w:ind w:leftChars="75" w:left="840" w:hangingChars="250" w:hanging="600"/>
        <w:rPr>
          <w:rFonts w:ascii="Times New Roman" w:hAnsi="Times New Roman" w:cs="Times New Roman"/>
          <w:sz w:val="24"/>
          <w:szCs w:val="24"/>
        </w:rPr>
      </w:pPr>
      <w:r w:rsidRPr="00560BCE">
        <w:rPr>
          <w:rFonts w:ascii="Times New Roman" w:hAnsi="Times New Roman" w:hint="eastAsia"/>
          <w:sz w:val="24"/>
          <w:szCs w:val="24"/>
        </w:rPr>
        <w:t>註</w:t>
      </w:r>
      <w:r w:rsidRPr="00560BCE">
        <w:rPr>
          <w:rFonts w:ascii="Times New Roman" w:hAnsi="Times New Roman" w:cs="Times New Roman"/>
          <w:sz w:val="24"/>
          <w:szCs w:val="24"/>
        </w:rPr>
        <w:t>3</w:t>
      </w:r>
      <w:r w:rsidRPr="00560BCE">
        <w:rPr>
          <w:rFonts w:ascii="Times New Roman" w:hAnsi="Times New Roman" w:hint="eastAsia"/>
          <w:sz w:val="24"/>
          <w:szCs w:val="24"/>
        </w:rPr>
        <w:t>：放款總額係包含催收款；而逾期放款則係未含因保證等所產生之逾期放款。</w:t>
      </w:r>
    </w:p>
    <w:p w:rsidR="00455F2E" w:rsidRPr="00560BCE" w:rsidRDefault="00455F2E" w:rsidP="0066238A">
      <w:pPr>
        <w:ind w:leftChars="75" w:left="840" w:hangingChars="250" w:hanging="600"/>
        <w:rPr>
          <w:rFonts w:ascii="Times New Roman" w:hAnsi="Times New Roman" w:cs="Times New Roman"/>
          <w:sz w:val="24"/>
          <w:szCs w:val="24"/>
        </w:rPr>
      </w:pPr>
    </w:p>
    <w:p w:rsidR="00455F2E" w:rsidRPr="00560BCE" w:rsidRDefault="00455F2E" w:rsidP="0066238A">
      <w:pPr>
        <w:ind w:leftChars="75" w:left="840" w:hangingChars="250" w:hanging="600"/>
        <w:rPr>
          <w:rFonts w:ascii="Times New Roman" w:hAnsi="Times New Roman" w:cs="Times New Roman"/>
          <w:sz w:val="24"/>
          <w:szCs w:val="24"/>
        </w:rPr>
      </w:pPr>
      <w:r w:rsidRPr="00560BCE">
        <w:rPr>
          <w:rFonts w:ascii="Times New Roman" w:hAnsi="Times New Roman" w:hint="eastAsia"/>
          <w:sz w:val="24"/>
          <w:szCs w:val="24"/>
        </w:rPr>
        <w:t>註</w:t>
      </w:r>
      <w:r w:rsidRPr="00560BCE">
        <w:rPr>
          <w:rFonts w:ascii="Times New Roman" w:hAnsi="Times New Roman" w:cs="Times New Roman"/>
          <w:sz w:val="24"/>
          <w:szCs w:val="24"/>
        </w:rPr>
        <w:t>4</w:t>
      </w:r>
      <w:r w:rsidRPr="00560BCE">
        <w:rPr>
          <w:rFonts w:ascii="Times New Roman" w:hAnsi="Times New Roman" w:hint="eastAsia"/>
          <w:sz w:val="24"/>
          <w:szCs w:val="24"/>
        </w:rPr>
        <w:t>：年平均餘額係採【（期初餘額</w:t>
      </w:r>
      <w:r w:rsidRPr="00560BCE">
        <w:rPr>
          <w:rFonts w:ascii="Times New Roman" w:hAnsi="Times New Roman" w:cs="Times New Roman"/>
          <w:sz w:val="24"/>
          <w:szCs w:val="24"/>
        </w:rPr>
        <w:t>+</w:t>
      </w:r>
      <w:r w:rsidRPr="00560BCE">
        <w:rPr>
          <w:rFonts w:ascii="Times New Roman" w:hAnsi="Times New Roman" w:hint="eastAsia"/>
          <w:sz w:val="24"/>
          <w:szCs w:val="24"/>
        </w:rPr>
        <w:t>每月底餘額）</w:t>
      </w:r>
      <w:r w:rsidRPr="00560BCE">
        <w:rPr>
          <w:rFonts w:ascii="Times New Roman" w:hAnsi="Times New Roman" w:cs="Times New Roman"/>
          <w:sz w:val="24"/>
          <w:szCs w:val="24"/>
        </w:rPr>
        <w:t>÷13</w:t>
      </w:r>
      <w:r w:rsidRPr="00560BCE">
        <w:rPr>
          <w:rFonts w:ascii="Times New Roman" w:hAnsi="Times New Roman" w:hint="eastAsia"/>
          <w:sz w:val="24"/>
          <w:szCs w:val="24"/>
        </w:rPr>
        <w:t>】之平均值計算。</w:t>
      </w:r>
    </w:p>
    <w:p w:rsidR="00455F2E" w:rsidRPr="00560BCE" w:rsidRDefault="00455F2E" w:rsidP="0066238A">
      <w:pPr>
        <w:ind w:leftChars="75" w:left="840" w:hangingChars="250" w:hanging="600"/>
        <w:rPr>
          <w:rFonts w:ascii="Times New Roman" w:hAnsi="Times New Roman" w:cs="Times New Roman"/>
          <w:sz w:val="24"/>
          <w:szCs w:val="24"/>
        </w:rPr>
      </w:pPr>
    </w:p>
    <w:p w:rsidR="00455F2E" w:rsidRPr="00560BCE" w:rsidRDefault="00455F2E" w:rsidP="0066238A">
      <w:pPr>
        <w:spacing w:beforeLines="50" w:afterLines="50"/>
        <w:ind w:leftChars="75" w:left="840" w:hangingChars="250" w:hanging="600"/>
        <w:rPr>
          <w:rFonts w:ascii="Times New Roman" w:hAnsi="Times New Roman" w:cs="Times New Roman"/>
          <w:sz w:val="24"/>
          <w:szCs w:val="24"/>
        </w:rPr>
      </w:pPr>
      <w:r w:rsidRPr="00560BCE">
        <w:rPr>
          <w:rFonts w:ascii="Times New Roman" w:hAnsi="Times New Roman" w:hint="eastAsia"/>
          <w:sz w:val="24"/>
          <w:szCs w:val="24"/>
        </w:rPr>
        <w:t>註</w:t>
      </w:r>
      <w:r w:rsidRPr="00560BCE">
        <w:rPr>
          <w:rFonts w:ascii="Times New Roman" w:hAnsi="Times New Roman" w:cs="Times New Roman"/>
          <w:sz w:val="24"/>
          <w:szCs w:val="24"/>
        </w:rPr>
        <w:t>5</w:t>
      </w:r>
      <w:r w:rsidRPr="00560BCE">
        <w:rPr>
          <w:rFonts w:ascii="Times New Roman" w:hAnsi="Times New Roman" w:hint="eastAsia"/>
          <w:sz w:val="24"/>
          <w:szCs w:val="24"/>
        </w:rPr>
        <w:t>：現金流量分析在衡量時應特別注意下列事項：</w:t>
      </w:r>
    </w:p>
    <w:p w:rsidR="00455F2E" w:rsidRPr="00560BCE" w:rsidRDefault="00455F2E" w:rsidP="002D35D8">
      <w:pPr>
        <w:ind w:left="960"/>
        <w:rPr>
          <w:rFonts w:ascii="Times New Roman" w:hAnsi="Times New Roman" w:cs="Times New Roman"/>
          <w:sz w:val="24"/>
          <w:szCs w:val="24"/>
        </w:rPr>
      </w:pPr>
      <w:r w:rsidRPr="00560BCE">
        <w:rPr>
          <w:rFonts w:ascii="Times New Roman" w:hAnsi="Times New Roman" w:cs="Times New Roman"/>
          <w:sz w:val="24"/>
          <w:szCs w:val="24"/>
        </w:rPr>
        <w:t>(1)</w:t>
      </w:r>
      <w:r w:rsidRPr="00560BCE">
        <w:rPr>
          <w:rFonts w:ascii="Times New Roman" w:hAnsi="Times New Roman" w:hint="eastAsia"/>
          <w:sz w:val="24"/>
          <w:szCs w:val="24"/>
        </w:rPr>
        <w:t>營業活動淨現金流量係指現金流量表中營業活動淨現金流入數。</w:t>
      </w:r>
    </w:p>
    <w:p w:rsidR="00455F2E" w:rsidRPr="00560BCE" w:rsidRDefault="00455F2E" w:rsidP="002D35D8">
      <w:pPr>
        <w:ind w:left="960"/>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流動負債係指流動負債－應付待交換票據＋存款－放款。</w:t>
      </w:r>
    </w:p>
    <w:p w:rsidR="00455F2E" w:rsidRPr="00560BCE" w:rsidRDefault="00455F2E" w:rsidP="002D35D8">
      <w:pPr>
        <w:ind w:left="960"/>
        <w:rPr>
          <w:rFonts w:ascii="Times New Roman" w:hAnsi="Times New Roman" w:cs="Times New Roman"/>
          <w:sz w:val="24"/>
          <w:szCs w:val="24"/>
        </w:rPr>
      </w:pPr>
      <w:r w:rsidRPr="00560BCE">
        <w:rPr>
          <w:rFonts w:ascii="Times New Roman" w:hAnsi="Times New Roman" w:cs="Times New Roman"/>
          <w:sz w:val="24"/>
          <w:szCs w:val="24"/>
        </w:rPr>
        <w:t>(3)</w:t>
      </w:r>
      <w:r w:rsidRPr="00560BCE">
        <w:rPr>
          <w:rFonts w:ascii="Times New Roman" w:hAnsi="Times New Roman" w:hint="eastAsia"/>
          <w:sz w:val="24"/>
          <w:szCs w:val="24"/>
        </w:rPr>
        <w:t>資本支出係指每年資本投資之現金流出數。</w:t>
      </w:r>
    </w:p>
    <w:p w:rsidR="00455F2E" w:rsidRPr="00560BCE" w:rsidRDefault="00455F2E" w:rsidP="002D35D8">
      <w:pPr>
        <w:ind w:left="960"/>
        <w:rPr>
          <w:rFonts w:ascii="Times New Roman" w:hAnsi="Times New Roman" w:cs="Times New Roman"/>
          <w:sz w:val="24"/>
          <w:szCs w:val="24"/>
        </w:rPr>
      </w:pPr>
      <w:r w:rsidRPr="00560BCE">
        <w:rPr>
          <w:rFonts w:ascii="Times New Roman" w:hAnsi="Times New Roman" w:cs="Times New Roman"/>
          <w:sz w:val="24"/>
          <w:szCs w:val="24"/>
        </w:rPr>
        <w:t>(4)</w:t>
      </w:r>
      <w:r w:rsidRPr="00560BCE">
        <w:rPr>
          <w:rFonts w:ascii="Times New Roman" w:hAnsi="Times New Roman" w:hint="eastAsia"/>
          <w:sz w:val="24"/>
          <w:szCs w:val="24"/>
        </w:rPr>
        <w:t>固定資產毛額係指扣除累計折舊前的固定資產總額。</w:t>
      </w:r>
    </w:p>
    <w:p w:rsidR="00455F2E" w:rsidRDefault="00455F2E" w:rsidP="002D35D8">
      <w:pPr>
        <w:ind w:left="960"/>
        <w:rPr>
          <w:rFonts w:ascii="Times New Roman" w:hAnsi="Times New Roman" w:cs="Times New Roman"/>
          <w:sz w:val="24"/>
          <w:szCs w:val="24"/>
        </w:rPr>
      </w:pPr>
      <w:r w:rsidRPr="00560BCE">
        <w:rPr>
          <w:rFonts w:ascii="Times New Roman" w:hAnsi="Times New Roman" w:cs="Times New Roman"/>
          <w:sz w:val="24"/>
          <w:szCs w:val="24"/>
        </w:rPr>
        <w:t>(5)</w:t>
      </w:r>
      <w:r w:rsidRPr="00560BCE">
        <w:rPr>
          <w:rFonts w:ascii="Times New Roman" w:hAnsi="Times New Roman" w:hint="eastAsia"/>
          <w:sz w:val="24"/>
          <w:szCs w:val="24"/>
        </w:rPr>
        <w:t>營運資金係指流動資產減流動負債。</w:t>
      </w:r>
    </w:p>
    <w:p w:rsidR="00455F2E" w:rsidRDefault="00455F2E" w:rsidP="002D35D8">
      <w:pPr>
        <w:ind w:left="960"/>
        <w:rPr>
          <w:rFonts w:ascii="Times New Roman" w:hAnsi="Times New Roman" w:cs="Times New Roman"/>
          <w:sz w:val="28"/>
          <w:szCs w:val="28"/>
        </w:rPr>
      </w:pPr>
    </w:p>
    <w:p w:rsidR="00455F2E" w:rsidRDefault="00455F2E" w:rsidP="002D35D8">
      <w:pPr>
        <w:ind w:left="960"/>
        <w:rPr>
          <w:rFonts w:ascii="Times New Roman" w:hAnsi="Times New Roman" w:cs="Times New Roman"/>
          <w:sz w:val="28"/>
          <w:szCs w:val="28"/>
        </w:rPr>
      </w:pPr>
    </w:p>
    <w:p w:rsidR="00455F2E" w:rsidRDefault="00455F2E" w:rsidP="002D35D8">
      <w:pPr>
        <w:ind w:left="960"/>
        <w:rPr>
          <w:rFonts w:ascii="Times New Roman" w:hAnsi="Times New Roman" w:cs="Times New Roman"/>
          <w:sz w:val="28"/>
          <w:szCs w:val="28"/>
        </w:rPr>
      </w:pPr>
    </w:p>
    <w:p w:rsidR="00455F2E" w:rsidRDefault="00455F2E" w:rsidP="002D35D8">
      <w:pPr>
        <w:ind w:left="960"/>
        <w:rPr>
          <w:rFonts w:ascii="Times New Roman" w:hAnsi="Times New Roman" w:cs="Times New Roman"/>
          <w:sz w:val="28"/>
          <w:szCs w:val="28"/>
        </w:rPr>
      </w:pPr>
    </w:p>
    <w:p w:rsidR="00455F2E" w:rsidRDefault="00455F2E" w:rsidP="002D35D8">
      <w:pPr>
        <w:ind w:left="960"/>
        <w:rPr>
          <w:rFonts w:ascii="Times New Roman" w:hAnsi="Times New Roman" w:cs="Times New Roman"/>
          <w:sz w:val="28"/>
          <w:szCs w:val="28"/>
        </w:rPr>
      </w:pPr>
    </w:p>
    <w:p w:rsidR="00455F2E" w:rsidRDefault="00455F2E" w:rsidP="002D35D8">
      <w:pPr>
        <w:ind w:left="960"/>
        <w:rPr>
          <w:rFonts w:ascii="Times New Roman" w:hAnsi="Times New Roman" w:cs="Times New Roman"/>
          <w:sz w:val="28"/>
          <w:szCs w:val="28"/>
        </w:rPr>
      </w:pPr>
    </w:p>
    <w:p w:rsidR="00455F2E" w:rsidRPr="00560BCE" w:rsidRDefault="00455F2E" w:rsidP="002D35D8">
      <w:pPr>
        <w:ind w:left="960"/>
        <w:rPr>
          <w:rFonts w:ascii="Times New Roman" w:hAnsi="Times New Roman" w:cs="Times New Roman"/>
          <w:sz w:val="28"/>
          <w:szCs w:val="28"/>
        </w:rPr>
      </w:pPr>
    </w:p>
    <w:p w:rsidR="00455F2E" w:rsidRPr="00560BCE" w:rsidRDefault="00455F2E" w:rsidP="002D35D8">
      <w:pPr>
        <w:rPr>
          <w:rFonts w:ascii="Times New Roman" w:hAnsi="Times New Roman" w:cs="Times New Roman"/>
        </w:rPr>
      </w:pPr>
      <w:r w:rsidRPr="00560BCE">
        <w:rPr>
          <w:rFonts w:ascii="Times New Roman" w:hAnsi="Times New Roman" w:hint="eastAsia"/>
        </w:rPr>
        <w:t>三、最近年度財務報告之監事審查報告</w:t>
      </w:r>
    </w:p>
    <w:p w:rsidR="00455F2E" w:rsidRPr="00560BCE" w:rsidRDefault="00455F2E" w:rsidP="006C751E">
      <w:pPr>
        <w:rPr>
          <w:rFonts w:ascii="Times New Roman" w:hAnsi="Times New Roman" w:cs="Times New Roman"/>
          <w:b/>
          <w:bCs/>
          <w:sz w:val="28"/>
          <w:szCs w:val="28"/>
        </w:rPr>
      </w:pPr>
    </w:p>
    <w:p w:rsidR="00455F2E" w:rsidRPr="00560BCE" w:rsidRDefault="00455F2E" w:rsidP="006C751E">
      <w:pPr>
        <w:rPr>
          <w:rFonts w:ascii="Times New Roman" w:hAnsi="Times New Roman" w:cs="Times New Roman"/>
          <w:b/>
          <w:bCs/>
          <w:sz w:val="28"/>
          <w:szCs w:val="28"/>
        </w:rPr>
      </w:pPr>
    </w:p>
    <w:p w:rsidR="00455F2E" w:rsidRPr="00560BCE" w:rsidRDefault="00455F2E" w:rsidP="0066238A">
      <w:pPr>
        <w:spacing w:afterLines="100"/>
        <w:jc w:val="center"/>
        <w:rPr>
          <w:rFonts w:ascii="Times New Roman" w:hAnsi="Times New Roman" w:cs="Times New Roman"/>
          <w:b/>
          <w:bCs/>
        </w:rPr>
      </w:pPr>
      <w:r w:rsidRPr="00560BCE">
        <w:rPr>
          <w:rFonts w:ascii="Times New Roman" w:hAnsi="Times New Roman" w:hint="eastAsia"/>
          <w:b/>
          <w:bCs/>
        </w:rPr>
        <w:t>澎</w:t>
      </w:r>
      <w:r w:rsidRPr="00560BCE">
        <w:rPr>
          <w:rFonts w:ascii="Times New Roman" w:hAnsi="Times New Roman" w:cs="Times New Roman"/>
          <w:b/>
          <w:bCs/>
        </w:rPr>
        <w:t xml:space="preserve"> </w:t>
      </w:r>
      <w:r w:rsidRPr="00560BCE">
        <w:rPr>
          <w:rFonts w:ascii="Times New Roman" w:hAnsi="Times New Roman" w:hint="eastAsia"/>
          <w:b/>
          <w:bCs/>
        </w:rPr>
        <w:t>湖</w:t>
      </w:r>
      <w:r w:rsidRPr="00560BCE">
        <w:rPr>
          <w:rFonts w:ascii="Times New Roman" w:hAnsi="Times New Roman" w:cs="Times New Roman"/>
          <w:b/>
          <w:bCs/>
        </w:rPr>
        <w:t xml:space="preserve"> </w:t>
      </w:r>
      <w:r w:rsidRPr="00560BCE">
        <w:rPr>
          <w:rFonts w:ascii="Times New Roman" w:hAnsi="Times New Roman" w:hint="eastAsia"/>
          <w:b/>
          <w:bCs/>
        </w:rPr>
        <w:t>區</w:t>
      </w:r>
      <w:r w:rsidRPr="00560BCE">
        <w:rPr>
          <w:rFonts w:ascii="Times New Roman" w:hAnsi="Times New Roman" w:cs="Times New Roman"/>
          <w:b/>
          <w:bCs/>
        </w:rPr>
        <w:t xml:space="preserve"> </w:t>
      </w:r>
      <w:r w:rsidRPr="00560BCE">
        <w:rPr>
          <w:rFonts w:ascii="Times New Roman" w:hAnsi="Times New Roman" w:hint="eastAsia"/>
          <w:b/>
          <w:bCs/>
        </w:rPr>
        <w:t>漁</w:t>
      </w:r>
      <w:r w:rsidRPr="00560BCE">
        <w:rPr>
          <w:rFonts w:ascii="Times New Roman" w:hAnsi="Times New Roman" w:cs="Times New Roman"/>
          <w:b/>
          <w:bCs/>
        </w:rPr>
        <w:t xml:space="preserve"> </w:t>
      </w:r>
      <w:r w:rsidRPr="00560BCE">
        <w:rPr>
          <w:rFonts w:ascii="Times New Roman" w:hAnsi="Times New Roman" w:hint="eastAsia"/>
          <w:b/>
          <w:bCs/>
        </w:rPr>
        <w:t>會</w:t>
      </w:r>
      <w:r w:rsidRPr="00560BCE">
        <w:rPr>
          <w:rFonts w:ascii="Times New Roman" w:hAnsi="Times New Roman" w:cs="Times New Roman"/>
          <w:b/>
          <w:bCs/>
        </w:rPr>
        <w:t xml:space="preserve"> </w:t>
      </w:r>
      <w:r w:rsidRPr="00560BCE">
        <w:rPr>
          <w:rFonts w:ascii="Times New Roman" w:hAnsi="Times New Roman" w:hint="eastAsia"/>
          <w:b/>
          <w:bCs/>
        </w:rPr>
        <w:t>監</w:t>
      </w:r>
      <w:r w:rsidRPr="00560BCE">
        <w:rPr>
          <w:rFonts w:ascii="Times New Roman" w:hAnsi="Times New Roman" w:cs="Times New Roman"/>
          <w:b/>
          <w:bCs/>
        </w:rPr>
        <w:t xml:space="preserve"> </w:t>
      </w:r>
      <w:r w:rsidRPr="00560BCE">
        <w:rPr>
          <w:rFonts w:ascii="Times New Roman" w:hAnsi="Times New Roman" w:hint="eastAsia"/>
          <w:b/>
          <w:bCs/>
        </w:rPr>
        <w:t>事</w:t>
      </w:r>
      <w:r w:rsidRPr="00560BCE">
        <w:rPr>
          <w:rFonts w:ascii="Times New Roman" w:hAnsi="Times New Roman" w:cs="Times New Roman"/>
          <w:b/>
          <w:bCs/>
        </w:rPr>
        <w:t xml:space="preserve"> </w:t>
      </w:r>
      <w:r w:rsidRPr="00560BCE">
        <w:rPr>
          <w:rFonts w:ascii="Times New Roman" w:hAnsi="Times New Roman" w:hint="eastAsia"/>
          <w:b/>
          <w:bCs/>
        </w:rPr>
        <w:t>審</w:t>
      </w:r>
      <w:r w:rsidRPr="00560BCE">
        <w:rPr>
          <w:rFonts w:ascii="Times New Roman" w:hAnsi="Times New Roman" w:cs="Times New Roman"/>
          <w:b/>
          <w:bCs/>
        </w:rPr>
        <w:t xml:space="preserve"> </w:t>
      </w:r>
      <w:r w:rsidRPr="00560BCE">
        <w:rPr>
          <w:rFonts w:ascii="Times New Roman" w:hAnsi="Times New Roman" w:hint="eastAsia"/>
          <w:b/>
          <w:bCs/>
        </w:rPr>
        <w:t>查</w:t>
      </w:r>
      <w:r w:rsidRPr="00560BCE">
        <w:rPr>
          <w:rFonts w:ascii="Times New Roman" w:hAnsi="Times New Roman" w:cs="Times New Roman"/>
          <w:b/>
          <w:bCs/>
        </w:rPr>
        <w:t xml:space="preserve"> </w:t>
      </w:r>
      <w:r w:rsidRPr="00560BCE">
        <w:rPr>
          <w:rFonts w:ascii="Times New Roman" w:hAnsi="Times New Roman" w:hint="eastAsia"/>
          <w:b/>
          <w:bCs/>
        </w:rPr>
        <w:t>報</w:t>
      </w:r>
      <w:r w:rsidRPr="00560BCE">
        <w:rPr>
          <w:rFonts w:ascii="Times New Roman" w:hAnsi="Times New Roman" w:cs="Times New Roman"/>
          <w:b/>
          <w:bCs/>
        </w:rPr>
        <w:t xml:space="preserve"> </w:t>
      </w:r>
      <w:r w:rsidRPr="00560BCE">
        <w:rPr>
          <w:rFonts w:ascii="Times New Roman" w:hAnsi="Times New Roman" w:hint="eastAsia"/>
          <w:b/>
          <w:bCs/>
        </w:rPr>
        <w:t>告</w:t>
      </w:r>
      <w:r w:rsidRPr="00560BCE">
        <w:rPr>
          <w:rFonts w:ascii="Times New Roman" w:hAnsi="Times New Roman" w:cs="Times New Roman"/>
          <w:b/>
          <w:bCs/>
        </w:rPr>
        <w:t xml:space="preserve"> </w:t>
      </w:r>
      <w:r w:rsidRPr="00560BCE">
        <w:rPr>
          <w:rFonts w:ascii="Times New Roman" w:hAnsi="Times New Roman" w:hint="eastAsia"/>
          <w:b/>
          <w:bCs/>
        </w:rPr>
        <w:t>書</w:t>
      </w:r>
    </w:p>
    <w:p w:rsidR="00455F2E" w:rsidRPr="00560BCE" w:rsidRDefault="00455F2E" w:rsidP="0066238A">
      <w:pPr>
        <w:spacing w:line="500" w:lineRule="exact"/>
        <w:ind w:firstLineChars="200" w:firstLine="640"/>
        <w:jc w:val="both"/>
        <w:rPr>
          <w:rFonts w:ascii="Times New Roman" w:hAnsi="Times New Roman" w:cs="Times New Roman"/>
        </w:rPr>
      </w:pPr>
      <w:r w:rsidRPr="00560BCE">
        <w:rPr>
          <w:rFonts w:ascii="Times New Roman" w:hAnsi="Times New Roman" w:hint="eastAsia"/>
        </w:rPr>
        <w:t>本會理事會造送本會信用部</w:t>
      </w:r>
      <w:r>
        <w:rPr>
          <w:rFonts w:ascii="Times New Roman" w:hAnsi="Times New Roman" w:cs="Times New Roman"/>
          <w:color w:val="auto"/>
        </w:rPr>
        <w:t>113</w:t>
      </w:r>
      <w:r w:rsidRPr="00560BCE">
        <w:rPr>
          <w:rFonts w:ascii="Times New Roman" w:hAnsi="Times New Roman" w:hint="eastAsia"/>
        </w:rPr>
        <w:t>年度財務報告等各項表冊，業經德融聯合會計師事務所李曉婷會計師查核簽證，復經本監事等查核完竣，認為尚無不符，爰依照農會漁會信用部年報應記載事項要點之規定繕具報告，敬請</w:t>
      </w:r>
      <w:r w:rsidRPr="00560BCE">
        <w:rPr>
          <w:rFonts w:ascii="Times New Roman" w:hAnsi="Times New Roman" w:cs="Times New Roman"/>
        </w:rPr>
        <w:t xml:space="preserve">  </w:t>
      </w:r>
      <w:r w:rsidRPr="00560BCE">
        <w:rPr>
          <w:rFonts w:ascii="Times New Roman" w:hAnsi="Times New Roman" w:hint="eastAsia"/>
        </w:rPr>
        <w:t>鑒察。</w:t>
      </w:r>
    </w:p>
    <w:p w:rsidR="00455F2E" w:rsidRPr="00560BCE" w:rsidRDefault="00455F2E" w:rsidP="003941C5">
      <w:pPr>
        <w:spacing w:line="400" w:lineRule="exact"/>
        <w:rPr>
          <w:rFonts w:ascii="Times New Roman" w:hAnsi="Times New Roman" w:cs="Times New Roman"/>
        </w:rPr>
      </w:pPr>
      <w:r w:rsidRPr="00560BCE">
        <w:rPr>
          <w:rFonts w:ascii="Times New Roman" w:hAnsi="Times New Roman" w:cs="Times New Roman"/>
        </w:rPr>
        <w:t xml:space="preserve"> </w:t>
      </w:r>
    </w:p>
    <w:p w:rsidR="00455F2E" w:rsidRPr="00560BCE" w:rsidRDefault="00455F2E" w:rsidP="00CC1DEC">
      <w:pPr>
        <w:rPr>
          <w:rFonts w:ascii="Times New Roman" w:hAnsi="Times New Roman" w:cs="Times New Roman"/>
        </w:rPr>
      </w:pPr>
      <w:r w:rsidRPr="00560BCE">
        <w:rPr>
          <w:rFonts w:ascii="Times New Roman" w:hAnsi="Times New Roman" w:cs="Times New Roman"/>
        </w:rPr>
        <w:t xml:space="preserve">  </w:t>
      </w:r>
      <w:r w:rsidRPr="00560BCE">
        <w:rPr>
          <w:rFonts w:ascii="Times New Roman" w:hAnsi="Times New Roman" w:hint="eastAsia"/>
        </w:rPr>
        <w:t>此</w:t>
      </w:r>
      <w:r w:rsidRPr="00560BCE">
        <w:rPr>
          <w:rFonts w:ascii="Times New Roman" w:hAnsi="Times New Roman" w:cs="Times New Roman"/>
        </w:rPr>
        <w:t xml:space="preserve">     </w:t>
      </w:r>
      <w:r w:rsidRPr="00560BCE">
        <w:rPr>
          <w:rFonts w:ascii="Times New Roman" w:hAnsi="Times New Roman" w:hint="eastAsia"/>
        </w:rPr>
        <w:t>致</w:t>
      </w:r>
    </w:p>
    <w:p w:rsidR="00455F2E" w:rsidRPr="00560BCE" w:rsidRDefault="00455F2E" w:rsidP="003941C5">
      <w:pPr>
        <w:spacing w:line="400" w:lineRule="exact"/>
        <w:rPr>
          <w:rFonts w:ascii="Times New Roman" w:hAnsi="Times New Roman" w:cs="Times New Roman"/>
        </w:rPr>
      </w:pPr>
    </w:p>
    <w:p w:rsidR="00455F2E" w:rsidRPr="00560BCE" w:rsidRDefault="00455F2E" w:rsidP="00CC1DEC">
      <w:pPr>
        <w:rPr>
          <w:rFonts w:ascii="Times New Roman" w:hAnsi="Times New Roman" w:cs="Times New Roman"/>
        </w:rPr>
      </w:pPr>
      <w:r w:rsidRPr="00560BCE">
        <w:rPr>
          <w:rFonts w:ascii="Times New Roman" w:hAnsi="Times New Roman" w:hint="eastAsia"/>
        </w:rPr>
        <w:t>本會第</w:t>
      </w:r>
      <w:r>
        <w:rPr>
          <w:rFonts w:ascii="Times New Roman" w:hAnsi="Times New Roman" w:cs="Times New Roman"/>
        </w:rPr>
        <w:t>18</w:t>
      </w:r>
      <w:r w:rsidRPr="00560BCE">
        <w:rPr>
          <w:rFonts w:ascii="Times New Roman" w:hAnsi="Times New Roman" w:hint="eastAsia"/>
        </w:rPr>
        <w:t>屆會員代表大會第</w:t>
      </w:r>
      <w:r>
        <w:rPr>
          <w:rFonts w:ascii="Times New Roman" w:hAnsi="Times New Roman" w:cs="Times New Roman"/>
        </w:rPr>
        <w:t>1</w:t>
      </w:r>
      <w:r w:rsidRPr="00F34546">
        <w:rPr>
          <w:rFonts w:ascii="Times New Roman" w:hAnsi="Times New Roman" w:hint="eastAsia"/>
          <w:color w:val="auto"/>
        </w:rPr>
        <w:t>次</w:t>
      </w:r>
      <w:r w:rsidRPr="00560BCE">
        <w:rPr>
          <w:rFonts w:ascii="Times New Roman" w:hAnsi="Times New Roman" w:hint="eastAsia"/>
        </w:rPr>
        <w:t>會議</w:t>
      </w:r>
    </w:p>
    <w:p w:rsidR="00455F2E" w:rsidRPr="00560BCE" w:rsidRDefault="00455F2E" w:rsidP="003941C5">
      <w:pPr>
        <w:spacing w:line="400" w:lineRule="exact"/>
        <w:rPr>
          <w:rFonts w:ascii="Times New Roman" w:hAnsi="Times New Roman" w:cs="Times New Roman"/>
        </w:rPr>
      </w:pPr>
      <w:r w:rsidRPr="00560BCE">
        <w:rPr>
          <w:rFonts w:ascii="Times New Roman" w:hAnsi="Times New Roman" w:cs="Times New Roman"/>
        </w:rPr>
        <w:t xml:space="preserve">  </w:t>
      </w:r>
    </w:p>
    <w:p w:rsidR="00455F2E" w:rsidRPr="00560BCE" w:rsidRDefault="00455F2E" w:rsidP="00CC1DEC">
      <w:pPr>
        <w:snapToGrid w:val="0"/>
        <w:spacing w:line="720" w:lineRule="exact"/>
        <w:rPr>
          <w:rFonts w:ascii="Times New Roman" w:hAnsi="Times New Roman" w:cs="Times New Roman"/>
        </w:rPr>
      </w:pPr>
      <w:r w:rsidRPr="00560BCE">
        <w:rPr>
          <w:rFonts w:ascii="Times New Roman" w:hAnsi="Times New Roman" w:hint="eastAsia"/>
        </w:rPr>
        <w:t>澎</w:t>
      </w:r>
      <w:r w:rsidRPr="00560BCE">
        <w:rPr>
          <w:rFonts w:ascii="Times New Roman" w:hAnsi="Times New Roman" w:cs="Times New Roman"/>
        </w:rPr>
        <w:t xml:space="preserve"> </w:t>
      </w:r>
      <w:r w:rsidRPr="00560BCE">
        <w:rPr>
          <w:rFonts w:ascii="Times New Roman" w:hAnsi="Times New Roman" w:hint="eastAsia"/>
        </w:rPr>
        <w:t>湖</w:t>
      </w:r>
      <w:r w:rsidRPr="00560BCE">
        <w:rPr>
          <w:rFonts w:ascii="Times New Roman" w:hAnsi="Times New Roman" w:cs="Times New Roman"/>
        </w:rPr>
        <w:t xml:space="preserve"> </w:t>
      </w:r>
      <w:r w:rsidRPr="00560BCE">
        <w:rPr>
          <w:rFonts w:ascii="Times New Roman" w:hAnsi="Times New Roman" w:hint="eastAsia"/>
        </w:rPr>
        <w:t>區</w:t>
      </w:r>
      <w:r w:rsidRPr="00560BCE">
        <w:rPr>
          <w:rFonts w:ascii="Times New Roman" w:hAnsi="Times New Roman" w:cs="Times New Roman"/>
        </w:rPr>
        <w:t xml:space="preserve"> </w:t>
      </w:r>
      <w:r w:rsidRPr="00560BCE">
        <w:rPr>
          <w:rFonts w:ascii="Times New Roman" w:hAnsi="Times New Roman" w:hint="eastAsia"/>
        </w:rPr>
        <w:t>漁</w:t>
      </w:r>
      <w:r w:rsidRPr="00560BCE">
        <w:rPr>
          <w:rFonts w:ascii="Times New Roman" w:hAnsi="Times New Roman" w:cs="Times New Roman"/>
        </w:rPr>
        <w:t xml:space="preserve"> </w:t>
      </w:r>
      <w:r w:rsidRPr="00560BCE">
        <w:rPr>
          <w:rFonts w:ascii="Times New Roman" w:hAnsi="Times New Roman" w:hint="eastAsia"/>
        </w:rPr>
        <w:t>會</w:t>
      </w:r>
    </w:p>
    <w:p w:rsidR="00455F2E" w:rsidRPr="00560BCE" w:rsidRDefault="00455F2E" w:rsidP="0066238A">
      <w:pPr>
        <w:spacing w:beforeLines="100" w:line="920" w:lineRule="exact"/>
        <w:ind w:firstLineChars="100" w:firstLine="320"/>
        <w:rPr>
          <w:rFonts w:ascii="Times New Roman" w:hAnsi="Times New Roman" w:cs="Times New Roman"/>
        </w:rPr>
      </w:pPr>
      <w:r w:rsidRPr="00560BCE">
        <w:rPr>
          <w:rFonts w:ascii="Times New Roman" w:hAnsi="Times New Roman" w:hint="eastAsia"/>
        </w:rPr>
        <w:t>常務監事：蘇淑媛</w:t>
      </w:r>
    </w:p>
    <w:p w:rsidR="00455F2E" w:rsidRPr="00F94592" w:rsidRDefault="00455F2E" w:rsidP="0066238A">
      <w:pPr>
        <w:spacing w:beforeLines="100" w:line="920" w:lineRule="exact"/>
        <w:ind w:firstLineChars="100" w:firstLine="320"/>
        <w:rPr>
          <w:rFonts w:ascii="Times New Roman" w:hAnsi="Times New Roman" w:cs="Times New Roman"/>
          <w:color w:val="auto"/>
        </w:rPr>
      </w:pPr>
      <w:r w:rsidRPr="00F94592">
        <w:rPr>
          <w:rFonts w:ascii="Times New Roman" w:hAnsi="Times New Roman" w:hint="eastAsia"/>
          <w:color w:val="auto"/>
        </w:rPr>
        <w:t>監</w:t>
      </w:r>
      <w:r w:rsidRPr="00F94592">
        <w:rPr>
          <w:rFonts w:ascii="Times New Roman" w:hAnsi="Times New Roman" w:cs="Times New Roman"/>
          <w:color w:val="auto"/>
        </w:rPr>
        <w:t xml:space="preserve">    </w:t>
      </w:r>
      <w:r w:rsidRPr="00F94592">
        <w:rPr>
          <w:rFonts w:ascii="Times New Roman" w:hAnsi="Times New Roman" w:hint="eastAsia"/>
          <w:color w:val="auto"/>
        </w:rPr>
        <w:t>事：歐英達</w:t>
      </w:r>
    </w:p>
    <w:p w:rsidR="00455F2E" w:rsidRPr="00F94592" w:rsidRDefault="00455F2E" w:rsidP="0066238A">
      <w:pPr>
        <w:spacing w:beforeLines="100" w:line="920" w:lineRule="exact"/>
        <w:ind w:firstLineChars="100" w:firstLine="320"/>
        <w:rPr>
          <w:rFonts w:ascii="Times New Roman" w:hAnsi="Times New Roman" w:cs="Times New Roman"/>
          <w:color w:val="auto"/>
        </w:rPr>
      </w:pPr>
      <w:r w:rsidRPr="00F94592">
        <w:rPr>
          <w:rFonts w:ascii="Times New Roman" w:hAnsi="Times New Roman" w:hint="eastAsia"/>
          <w:color w:val="auto"/>
        </w:rPr>
        <w:t>監</w:t>
      </w:r>
      <w:r w:rsidRPr="00F94592">
        <w:rPr>
          <w:rFonts w:ascii="Times New Roman" w:hAnsi="Times New Roman" w:cs="Times New Roman"/>
          <w:color w:val="auto"/>
        </w:rPr>
        <w:t xml:space="preserve">    </w:t>
      </w:r>
      <w:r w:rsidRPr="00F94592">
        <w:rPr>
          <w:rFonts w:ascii="Times New Roman" w:hAnsi="Times New Roman" w:hint="eastAsia"/>
          <w:color w:val="auto"/>
        </w:rPr>
        <w:t>事：李美金</w:t>
      </w:r>
    </w:p>
    <w:p w:rsidR="00455F2E" w:rsidRPr="00F94592" w:rsidRDefault="00455F2E" w:rsidP="0066238A">
      <w:pPr>
        <w:spacing w:beforeLines="100" w:line="920" w:lineRule="exact"/>
        <w:ind w:firstLineChars="100" w:firstLine="320"/>
        <w:rPr>
          <w:rFonts w:ascii="Times New Roman" w:hAnsi="Times New Roman" w:cs="Times New Roman"/>
          <w:color w:val="auto"/>
        </w:rPr>
      </w:pPr>
      <w:r w:rsidRPr="00F94592">
        <w:rPr>
          <w:rFonts w:ascii="Times New Roman" w:hAnsi="Times New Roman" w:hint="eastAsia"/>
          <w:color w:val="auto"/>
        </w:rPr>
        <w:t>監</w:t>
      </w:r>
      <w:r w:rsidRPr="00F94592">
        <w:rPr>
          <w:rFonts w:ascii="Times New Roman" w:hAnsi="Times New Roman" w:cs="Times New Roman"/>
          <w:color w:val="auto"/>
        </w:rPr>
        <w:t xml:space="preserve">    </w:t>
      </w:r>
      <w:r w:rsidRPr="00F94592">
        <w:rPr>
          <w:rFonts w:ascii="Times New Roman" w:hAnsi="Times New Roman" w:hint="eastAsia"/>
          <w:color w:val="auto"/>
        </w:rPr>
        <w:t>事：呂啟輝</w:t>
      </w:r>
    </w:p>
    <w:p w:rsidR="00455F2E" w:rsidRDefault="00455F2E" w:rsidP="0066238A">
      <w:pPr>
        <w:spacing w:beforeLines="100" w:line="720" w:lineRule="exact"/>
        <w:rPr>
          <w:rFonts w:ascii="Times New Roman" w:hAnsi="Times New Roman" w:cs="Times New Roman"/>
        </w:rPr>
      </w:pPr>
    </w:p>
    <w:p w:rsidR="00455F2E" w:rsidRPr="00560BCE" w:rsidRDefault="00455F2E" w:rsidP="0066238A">
      <w:pPr>
        <w:spacing w:beforeLines="100" w:line="720" w:lineRule="exact"/>
        <w:rPr>
          <w:rFonts w:ascii="Times New Roman" w:hAnsi="Times New Roman" w:cs="Times New Roman"/>
        </w:rPr>
      </w:pPr>
    </w:p>
    <w:p w:rsidR="00455F2E" w:rsidRPr="00560BCE" w:rsidRDefault="00455F2E" w:rsidP="006C4F39">
      <w:pPr>
        <w:snapToGrid w:val="0"/>
        <w:spacing w:line="720" w:lineRule="exact"/>
        <w:jc w:val="center"/>
        <w:rPr>
          <w:rFonts w:ascii="Times New Roman" w:hAnsi="Times New Roman" w:cs="Times New Roman"/>
        </w:rPr>
      </w:pPr>
      <w:r w:rsidRPr="00560BCE">
        <w:rPr>
          <w:rFonts w:ascii="Times New Roman" w:hAnsi="Times New Roman" w:hint="eastAsia"/>
        </w:rPr>
        <w:t>中</w:t>
      </w:r>
      <w:r w:rsidRPr="00560BCE">
        <w:rPr>
          <w:rFonts w:ascii="Times New Roman" w:hAnsi="Times New Roman" w:cs="Times New Roman"/>
        </w:rPr>
        <w:t xml:space="preserve">   </w:t>
      </w:r>
      <w:r w:rsidRPr="00560BCE">
        <w:rPr>
          <w:rFonts w:ascii="Times New Roman" w:hAnsi="Times New Roman" w:hint="eastAsia"/>
        </w:rPr>
        <w:t>華</w:t>
      </w:r>
      <w:r w:rsidRPr="00560BCE">
        <w:rPr>
          <w:rFonts w:ascii="Times New Roman" w:hAnsi="Times New Roman" w:cs="Times New Roman"/>
        </w:rPr>
        <w:t xml:space="preserve">   </w:t>
      </w:r>
      <w:r w:rsidRPr="00560BCE">
        <w:rPr>
          <w:rFonts w:ascii="Times New Roman" w:hAnsi="Times New Roman" w:hint="eastAsia"/>
        </w:rPr>
        <w:t>民</w:t>
      </w:r>
      <w:r w:rsidRPr="00560BCE">
        <w:rPr>
          <w:rFonts w:ascii="Times New Roman" w:hAnsi="Times New Roman" w:cs="Times New Roman"/>
        </w:rPr>
        <w:t xml:space="preserve">   </w:t>
      </w:r>
      <w:r w:rsidRPr="00560BCE">
        <w:rPr>
          <w:rFonts w:ascii="Times New Roman" w:hAnsi="Times New Roman" w:hint="eastAsia"/>
        </w:rPr>
        <w:t>國</w:t>
      </w:r>
      <w:r w:rsidRPr="00560BCE">
        <w:rPr>
          <w:rFonts w:ascii="Times New Roman" w:hAnsi="Times New Roman" w:cs="Times New Roman"/>
        </w:rPr>
        <w:t xml:space="preserve">   </w:t>
      </w:r>
      <w:r w:rsidRPr="00F34546">
        <w:rPr>
          <w:rFonts w:ascii="Times New Roman" w:hAnsi="Times New Roman" w:cs="Times New Roman"/>
          <w:color w:val="auto"/>
        </w:rPr>
        <w:t xml:space="preserve"> 1</w:t>
      </w:r>
      <w:r>
        <w:rPr>
          <w:rFonts w:ascii="Times New Roman" w:hAnsi="Times New Roman" w:cs="Times New Roman"/>
          <w:color w:val="auto"/>
        </w:rPr>
        <w:t>14</w:t>
      </w:r>
      <w:r w:rsidRPr="00560BCE">
        <w:rPr>
          <w:rFonts w:ascii="Times New Roman" w:hAnsi="Times New Roman" w:cs="Times New Roman"/>
        </w:rPr>
        <w:t xml:space="preserve"> </w:t>
      </w:r>
      <w:r>
        <w:rPr>
          <w:rFonts w:ascii="Times New Roman" w:hAnsi="Times New Roman" w:cs="Times New Roman"/>
        </w:rPr>
        <w:t xml:space="preserve">  </w:t>
      </w:r>
      <w:r w:rsidRPr="00560BCE">
        <w:rPr>
          <w:rFonts w:ascii="Times New Roman" w:hAnsi="Times New Roman" w:cs="Times New Roman"/>
        </w:rPr>
        <w:t xml:space="preserve"> </w:t>
      </w:r>
      <w:r w:rsidRPr="00560BCE">
        <w:rPr>
          <w:rFonts w:ascii="Times New Roman" w:hAnsi="Times New Roman" w:hint="eastAsia"/>
        </w:rPr>
        <w:t>年</w:t>
      </w:r>
      <w:r>
        <w:rPr>
          <w:rFonts w:ascii="Times New Roman" w:hAnsi="Times New Roman" w:cs="Times New Roman"/>
          <w:color w:val="auto"/>
        </w:rPr>
        <w:t xml:space="preserve">  </w:t>
      </w:r>
      <w:r w:rsidRPr="00560BCE">
        <w:rPr>
          <w:rFonts w:ascii="Times New Roman" w:hAnsi="Times New Roman" w:cs="Times New Roman"/>
          <w:color w:val="auto"/>
        </w:rPr>
        <w:t xml:space="preserve"> </w:t>
      </w:r>
      <w:r w:rsidRPr="00F94592">
        <w:rPr>
          <w:rFonts w:ascii="Times New Roman" w:hAnsi="Times New Roman" w:cs="Times New Roman"/>
          <w:color w:val="auto"/>
        </w:rPr>
        <w:t xml:space="preserve">2 </w:t>
      </w:r>
      <w:r w:rsidRPr="00560BCE">
        <w:rPr>
          <w:rFonts w:ascii="Times New Roman" w:hAnsi="Times New Roman" w:cs="Times New Roman"/>
          <w:color w:val="auto"/>
        </w:rPr>
        <w:t xml:space="preserve">  </w:t>
      </w:r>
      <w:r w:rsidRPr="00560BCE">
        <w:rPr>
          <w:rFonts w:ascii="Times New Roman" w:hAnsi="Times New Roman" w:hint="eastAsia"/>
        </w:rPr>
        <w:t>月</w:t>
      </w:r>
      <w:r w:rsidRPr="00560BCE">
        <w:rPr>
          <w:rFonts w:ascii="Times New Roman" w:hAnsi="Times New Roman" w:cs="Times New Roman"/>
          <w:color w:val="auto"/>
        </w:rPr>
        <w:t xml:space="preserve"> </w:t>
      </w:r>
      <w:r>
        <w:rPr>
          <w:rFonts w:ascii="Times New Roman" w:hAnsi="Times New Roman" w:cs="Times New Roman"/>
          <w:color w:val="auto"/>
        </w:rPr>
        <w:t xml:space="preserve"> 24  </w:t>
      </w:r>
      <w:r w:rsidRPr="00560BCE">
        <w:rPr>
          <w:rFonts w:ascii="Times New Roman" w:hAnsi="Times New Roman" w:hint="eastAsia"/>
        </w:rPr>
        <w:t>日</w:t>
      </w:r>
    </w:p>
    <w:p w:rsidR="00455F2E" w:rsidRPr="00560BCE" w:rsidRDefault="00455F2E" w:rsidP="0066238A">
      <w:pPr>
        <w:spacing w:before="120" w:line="480" w:lineRule="atLeast"/>
        <w:ind w:left="640" w:hangingChars="200" w:hanging="640"/>
        <w:rPr>
          <w:rFonts w:ascii="Times New Roman" w:hAnsi="Times New Roman" w:cs="Times New Roman"/>
        </w:rPr>
      </w:pPr>
      <w:r w:rsidRPr="00560BCE">
        <w:rPr>
          <w:rFonts w:ascii="Times New Roman" w:hAnsi="Times New Roman" w:cs="Times New Roman"/>
        </w:rPr>
        <w:br w:type="page"/>
      </w:r>
      <w:r w:rsidRPr="00560BCE">
        <w:rPr>
          <w:rFonts w:ascii="Times New Roman" w:hAnsi="Times New Roman" w:hint="eastAsia"/>
        </w:rPr>
        <w:t>四、最近年度財務報表，含會計師查核報告、兩年對照之資產負債表、事業損益表、資金及公積撥補表、現金流量表及附註或附表。</w:t>
      </w:r>
    </w:p>
    <w:p w:rsidR="00455F2E" w:rsidRPr="00560BCE" w:rsidRDefault="00455F2E" w:rsidP="00CC1DEC">
      <w:pPr>
        <w:spacing w:before="120" w:line="480" w:lineRule="atLeast"/>
        <w:jc w:val="center"/>
        <w:rPr>
          <w:rFonts w:ascii="Times New Roman" w:hAnsi="Times New Roman" w:cs="Times New Roman"/>
          <w:b/>
          <w:bCs/>
          <w:spacing w:val="20"/>
        </w:rPr>
      </w:pPr>
    </w:p>
    <w:p w:rsidR="00455F2E" w:rsidRPr="00560BCE" w:rsidRDefault="00455F2E" w:rsidP="00CC1DEC">
      <w:pPr>
        <w:spacing w:before="120" w:line="480" w:lineRule="atLeast"/>
        <w:jc w:val="center"/>
        <w:rPr>
          <w:rFonts w:ascii="Times New Roman" w:hAnsi="Times New Roman" w:cs="Times New Roman"/>
          <w:b/>
          <w:bCs/>
          <w:spacing w:val="20"/>
        </w:rPr>
      </w:pPr>
    </w:p>
    <w:p w:rsidR="00455F2E" w:rsidRPr="00560BCE" w:rsidRDefault="00455F2E" w:rsidP="00CC1DEC">
      <w:pPr>
        <w:spacing w:before="120" w:line="480" w:lineRule="atLeast"/>
        <w:jc w:val="center"/>
        <w:rPr>
          <w:rFonts w:ascii="Times New Roman" w:hAnsi="Times New Roman" w:cs="Times New Roman"/>
          <w:b/>
          <w:bCs/>
          <w:spacing w:val="20"/>
        </w:rPr>
      </w:pPr>
    </w:p>
    <w:p w:rsidR="00455F2E" w:rsidRPr="00560BCE" w:rsidRDefault="00455F2E" w:rsidP="00CC1DEC">
      <w:pPr>
        <w:spacing w:before="360" w:line="480" w:lineRule="atLeast"/>
        <w:jc w:val="center"/>
        <w:rPr>
          <w:rFonts w:ascii="Times New Roman" w:hAnsi="Times New Roman" w:cs="Times New Roman"/>
          <w:spacing w:val="20"/>
          <w:sz w:val="40"/>
          <w:szCs w:val="40"/>
        </w:rPr>
      </w:pPr>
      <w:r w:rsidRPr="00560BCE">
        <w:rPr>
          <w:rFonts w:ascii="Times New Roman" w:hAnsi="Times New Roman" w:hint="eastAsia"/>
          <w:spacing w:val="20"/>
          <w:sz w:val="40"/>
          <w:szCs w:val="40"/>
        </w:rPr>
        <w:t>澎湖區漁會</w:t>
      </w:r>
      <w:r w:rsidRPr="00560BCE">
        <w:rPr>
          <w:rFonts w:ascii="Times New Roman" w:hAnsi="Times New Roman" w:cs="Times New Roman"/>
          <w:spacing w:val="20"/>
          <w:sz w:val="40"/>
          <w:szCs w:val="40"/>
        </w:rPr>
        <w:t xml:space="preserve"> </w:t>
      </w:r>
      <w:r w:rsidRPr="00560BCE">
        <w:rPr>
          <w:rFonts w:ascii="Times New Roman" w:hAnsi="Times New Roman" w:hint="eastAsia"/>
          <w:spacing w:val="20"/>
          <w:sz w:val="40"/>
          <w:szCs w:val="40"/>
        </w:rPr>
        <w:t>信用部</w:t>
      </w:r>
    </w:p>
    <w:p w:rsidR="00455F2E" w:rsidRPr="00560BCE" w:rsidRDefault="00455F2E" w:rsidP="00CC1DEC">
      <w:pPr>
        <w:spacing w:before="120" w:line="480" w:lineRule="atLeast"/>
        <w:jc w:val="center"/>
        <w:rPr>
          <w:rFonts w:ascii="Times New Roman" w:hAnsi="Times New Roman" w:cs="Times New Roman"/>
          <w:spacing w:val="20"/>
          <w:sz w:val="36"/>
          <w:szCs w:val="36"/>
        </w:rPr>
      </w:pPr>
      <w:r w:rsidRPr="00560BCE">
        <w:rPr>
          <w:rFonts w:ascii="Times New Roman" w:hAnsi="Times New Roman" w:hint="eastAsia"/>
          <w:spacing w:val="20"/>
          <w:sz w:val="36"/>
          <w:szCs w:val="36"/>
        </w:rPr>
        <w:t>財務報表暨會計師查核報告</w:t>
      </w:r>
    </w:p>
    <w:p w:rsidR="00455F2E" w:rsidRPr="00F34546" w:rsidRDefault="00455F2E" w:rsidP="00CC1DEC">
      <w:pPr>
        <w:spacing w:before="120" w:line="480" w:lineRule="atLeast"/>
        <w:jc w:val="center"/>
        <w:rPr>
          <w:rFonts w:ascii="Times New Roman" w:hAnsi="Times New Roman" w:cs="Times New Roman"/>
          <w:color w:val="auto"/>
          <w:spacing w:val="20"/>
          <w:sz w:val="28"/>
          <w:szCs w:val="28"/>
        </w:rPr>
      </w:pPr>
      <w:r w:rsidRPr="00560BCE">
        <w:rPr>
          <w:rFonts w:ascii="Times New Roman" w:hAnsi="Times New Roman" w:hint="eastAsia"/>
          <w:spacing w:val="20"/>
          <w:sz w:val="28"/>
          <w:szCs w:val="28"/>
        </w:rPr>
        <w:t>民國</w:t>
      </w:r>
      <w:r>
        <w:rPr>
          <w:rFonts w:ascii="Times New Roman" w:hAnsi="Times New Roman" w:cs="Times New Roman"/>
          <w:color w:val="auto"/>
          <w:spacing w:val="20"/>
          <w:sz w:val="28"/>
          <w:szCs w:val="28"/>
        </w:rPr>
        <w:t>113</w:t>
      </w:r>
      <w:r w:rsidRPr="00F34546">
        <w:rPr>
          <w:rFonts w:ascii="Times New Roman" w:hAnsi="Times New Roman" w:hint="eastAsia"/>
          <w:color w:val="auto"/>
          <w:spacing w:val="20"/>
          <w:sz w:val="28"/>
          <w:szCs w:val="28"/>
        </w:rPr>
        <w:t>年度及</w:t>
      </w:r>
      <w:r w:rsidRPr="00F34546">
        <w:rPr>
          <w:rFonts w:ascii="Times New Roman" w:hAnsi="Times New Roman" w:cs="Times New Roman"/>
          <w:color w:val="auto"/>
          <w:spacing w:val="20"/>
          <w:sz w:val="28"/>
          <w:szCs w:val="28"/>
        </w:rPr>
        <w:t>1</w:t>
      </w:r>
      <w:r>
        <w:rPr>
          <w:rFonts w:ascii="Times New Roman" w:hAnsi="Times New Roman" w:cs="Times New Roman"/>
          <w:color w:val="auto"/>
          <w:spacing w:val="20"/>
          <w:sz w:val="28"/>
          <w:szCs w:val="28"/>
        </w:rPr>
        <w:t>12</w:t>
      </w:r>
      <w:r w:rsidRPr="00F34546">
        <w:rPr>
          <w:rFonts w:ascii="Times New Roman" w:hAnsi="Times New Roman" w:hint="eastAsia"/>
          <w:color w:val="auto"/>
          <w:spacing w:val="20"/>
          <w:sz w:val="28"/>
          <w:szCs w:val="28"/>
        </w:rPr>
        <w:t>年度</w:t>
      </w:r>
    </w:p>
    <w:p w:rsidR="00455F2E" w:rsidRPr="00F34546" w:rsidRDefault="00455F2E" w:rsidP="00CC1DEC">
      <w:pPr>
        <w:spacing w:before="120" w:line="480" w:lineRule="atLeast"/>
        <w:jc w:val="center"/>
        <w:rPr>
          <w:rFonts w:ascii="Times New Roman" w:hAnsi="Times New Roman" w:cs="Times New Roman"/>
          <w:color w:val="auto"/>
          <w:spacing w:val="20"/>
        </w:rPr>
      </w:pPr>
    </w:p>
    <w:p w:rsidR="00455F2E" w:rsidRPr="00560BCE" w:rsidRDefault="00455F2E" w:rsidP="00CC1DEC">
      <w:pPr>
        <w:spacing w:before="120" w:line="480" w:lineRule="atLeast"/>
        <w:jc w:val="center"/>
        <w:rPr>
          <w:rFonts w:ascii="Times New Roman" w:hAnsi="Times New Roman" w:cs="Times New Roman"/>
          <w:spacing w:val="20"/>
        </w:rPr>
      </w:pPr>
    </w:p>
    <w:p w:rsidR="00455F2E" w:rsidRPr="00560BCE" w:rsidRDefault="00455F2E" w:rsidP="00CC1DEC">
      <w:pPr>
        <w:spacing w:before="120" w:line="480" w:lineRule="atLeast"/>
        <w:jc w:val="center"/>
        <w:rPr>
          <w:rFonts w:ascii="Times New Roman" w:hAnsi="Times New Roman" w:cs="Times New Roman"/>
          <w:spacing w:val="20"/>
        </w:rPr>
      </w:pPr>
    </w:p>
    <w:p w:rsidR="00455F2E" w:rsidRPr="00560BCE" w:rsidRDefault="00455F2E" w:rsidP="00CC1DEC">
      <w:pPr>
        <w:spacing w:before="120" w:line="480" w:lineRule="atLeast"/>
        <w:jc w:val="center"/>
        <w:rPr>
          <w:rFonts w:ascii="Times New Roman" w:hAnsi="Times New Roman" w:cs="Times New Roman"/>
          <w:spacing w:val="20"/>
        </w:rPr>
      </w:pPr>
    </w:p>
    <w:p w:rsidR="00455F2E" w:rsidRPr="00560BCE" w:rsidRDefault="00455F2E" w:rsidP="00CC1DEC">
      <w:pPr>
        <w:spacing w:before="120" w:line="480" w:lineRule="atLeast"/>
        <w:jc w:val="center"/>
        <w:rPr>
          <w:rFonts w:ascii="Times New Roman" w:hAnsi="Times New Roman" w:cs="Times New Roman"/>
          <w:spacing w:val="20"/>
        </w:rPr>
      </w:pPr>
    </w:p>
    <w:p w:rsidR="00455F2E" w:rsidRPr="00560BCE" w:rsidRDefault="00455F2E" w:rsidP="00CC1DEC">
      <w:pPr>
        <w:spacing w:before="120" w:line="480" w:lineRule="atLeast"/>
        <w:jc w:val="center"/>
        <w:rPr>
          <w:rFonts w:ascii="Times New Roman" w:hAnsi="Times New Roman" w:cs="Times New Roman"/>
          <w:spacing w:val="20"/>
        </w:rPr>
      </w:pPr>
    </w:p>
    <w:p w:rsidR="00455F2E" w:rsidRPr="00560BCE" w:rsidRDefault="00455F2E" w:rsidP="00CC1DEC">
      <w:pPr>
        <w:spacing w:before="120" w:line="480" w:lineRule="atLeast"/>
        <w:jc w:val="center"/>
        <w:rPr>
          <w:rFonts w:ascii="Times New Roman" w:hAnsi="Times New Roman" w:cs="Times New Roman"/>
          <w:spacing w:val="20"/>
        </w:rPr>
      </w:pPr>
    </w:p>
    <w:p w:rsidR="00455F2E" w:rsidRPr="00560BCE" w:rsidRDefault="00455F2E" w:rsidP="006C751E">
      <w:pPr>
        <w:spacing w:before="120" w:line="480" w:lineRule="atLeast"/>
        <w:rPr>
          <w:rFonts w:ascii="Times New Roman" w:hAnsi="Times New Roman" w:cs="Times New Roman"/>
          <w:spacing w:val="20"/>
        </w:rPr>
      </w:pPr>
    </w:p>
    <w:p w:rsidR="00455F2E" w:rsidRPr="00560BCE" w:rsidRDefault="00455F2E" w:rsidP="006C751E">
      <w:pPr>
        <w:spacing w:before="120" w:line="480" w:lineRule="atLeast"/>
        <w:jc w:val="both"/>
        <w:rPr>
          <w:rFonts w:ascii="Times New Roman" w:hAnsi="Times New Roman" w:cs="Times New Roman"/>
          <w:spacing w:val="20"/>
        </w:rPr>
      </w:pPr>
    </w:p>
    <w:p w:rsidR="00455F2E" w:rsidRPr="00560BCE" w:rsidRDefault="00455F2E" w:rsidP="006C751E">
      <w:pPr>
        <w:spacing w:before="120" w:line="480" w:lineRule="atLeast"/>
        <w:jc w:val="center"/>
        <w:rPr>
          <w:rFonts w:ascii="Times New Roman" w:hAnsi="Times New Roman" w:cs="Times New Roman"/>
          <w:spacing w:val="20"/>
        </w:rPr>
        <w:sectPr w:rsidR="00455F2E" w:rsidRPr="00560BCE" w:rsidSect="00153A35">
          <w:footerReference w:type="default" r:id="rId41"/>
          <w:footerReference w:type="first" r:id="rId42"/>
          <w:pgSz w:w="11907" w:h="16840" w:code="9"/>
          <w:pgMar w:top="1134" w:right="1134" w:bottom="1134" w:left="1361" w:header="851" w:footer="680" w:gutter="0"/>
          <w:pgNumType w:fmt="numberInDash"/>
          <w:cols w:space="720"/>
          <w:titlePg/>
          <w:docGrid w:linePitch="326"/>
        </w:sectPr>
      </w:pPr>
    </w:p>
    <w:p w:rsidR="00455F2E" w:rsidRDefault="00455F2E" w:rsidP="004463D3">
      <w:pPr>
        <w:autoSpaceDE w:val="0"/>
        <w:autoSpaceDN w:val="0"/>
        <w:adjustRightInd w:val="0"/>
        <w:spacing w:line="360" w:lineRule="exact"/>
        <w:jc w:val="center"/>
        <w:rPr>
          <w:rFonts w:ascii="Times New Roman" w:hAnsi="Times New Roman" w:cs="Times New Roman"/>
          <w:kern w:val="0"/>
          <w:sz w:val="26"/>
          <w:szCs w:val="26"/>
        </w:rPr>
      </w:pPr>
      <w:r>
        <w:rPr>
          <w:noProof/>
        </w:rPr>
        <w:pict>
          <v:shape id="Text Box 76" o:spid="_x0000_s1102" type="#_x0000_t202" style="position:absolute;left:0;text-align:left;margin-left:276.1pt;margin-top:-42.6pt;width:180pt;height:45pt;z-index:251649536;visibility:visible" filled="f" stroked="f">
            <v:textbox>
              <w:txbxContent>
                <w:p w:rsidR="00455F2E" w:rsidRPr="00721E3A" w:rsidRDefault="00455F2E" w:rsidP="00721E3A">
                  <w:pPr>
                    <w:spacing w:line="240" w:lineRule="exact"/>
                    <w:rPr>
                      <w:rFonts w:cs="Times New Roman"/>
                      <w:b/>
                      <w:bCs/>
                      <w:color w:val="333333"/>
                      <w:sz w:val="25"/>
                      <w:szCs w:val="25"/>
                      <w:u w:val="single"/>
                    </w:rPr>
                  </w:pPr>
                  <w:r w:rsidRPr="00721E3A">
                    <w:rPr>
                      <w:rFonts w:hint="eastAsia"/>
                      <w:b/>
                      <w:bCs/>
                      <w:color w:val="333333"/>
                      <w:spacing w:val="30"/>
                      <w:sz w:val="25"/>
                      <w:szCs w:val="25"/>
                      <w:u w:val="single"/>
                    </w:rPr>
                    <w:t>德融聯合會計師事務</w:t>
                  </w:r>
                  <w:r w:rsidRPr="00721E3A">
                    <w:rPr>
                      <w:rFonts w:hint="eastAsia"/>
                      <w:b/>
                      <w:bCs/>
                      <w:color w:val="333333"/>
                      <w:sz w:val="25"/>
                      <w:szCs w:val="25"/>
                      <w:u w:val="single"/>
                    </w:rPr>
                    <w:t>所</w:t>
                  </w:r>
                </w:p>
                <w:p w:rsidR="00455F2E" w:rsidRPr="00775238" w:rsidRDefault="00455F2E" w:rsidP="00721E3A">
                  <w:pPr>
                    <w:spacing w:line="240" w:lineRule="exact"/>
                    <w:rPr>
                      <w:color w:val="333333"/>
                      <w:spacing w:val="34"/>
                      <w:sz w:val="16"/>
                      <w:szCs w:val="16"/>
                    </w:rPr>
                  </w:pPr>
                  <w:r w:rsidRPr="004D252F">
                    <w:rPr>
                      <w:color w:val="333333"/>
                      <w:sz w:val="16"/>
                      <w:szCs w:val="16"/>
                    </w:rPr>
                    <w:t>403</w:t>
                  </w:r>
                  <w:r w:rsidRPr="003B3F33">
                    <w:rPr>
                      <w:rFonts w:hint="eastAsia"/>
                      <w:color w:val="333333"/>
                      <w:spacing w:val="40"/>
                      <w:sz w:val="16"/>
                      <w:szCs w:val="16"/>
                    </w:rPr>
                    <w:t>台中市西區大墩十街</w:t>
                  </w:r>
                  <w:r w:rsidRPr="003B3F33">
                    <w:rPr>
                      <w:color w:val="333333"/>
                      <w:spacing w:val="40"/>
                      <w:sz w:val="16"/>
                      <w:szCs w:val="16"/>
                    </w:rPr>
                    <w:t>31</w:t>
                  </w:r>
                  <w:r w:rsidRPr="003B3F33">
                    <w:rPr>
                      <w:rFonts w:hint="eastAsia"/>
                      <w:color w:val="333333"/>
                      <w:spacing w:val="40"/>
                      <w:sz w:val="16"/>
                      <w:szCs w:val="16"/>
                    </w:rPr>
                    <w:t>號</w:t>
                  </w:r>
                  <w:r w:rsidRPr="00775238">
                    <w:rPr>
                      <w:color w:val="333333"/>
                      <w:spacing w:val="34"/>
                      <w:sz w:val="16"/>
                      <w:szCs w:val="16"/>
                    </w:rPr>
                    <w:t xml:space="preserve">   </w:t>
                  </w:r>
                </w:p>
                <w:p w:rsidR="00455F2E" w:rsidRDefault="00455F2E" w:rsidP="00721E3A">
                  <w:pPr>
                    <w:spacing w:line="240" w:lineRule="exact"/>
                    <w:rPr>
                      <w:rFonts w:cs="Times New Roman"/>
                      <w:color w:val="333333"/>
                      <w:sz w:val="18"/>
                      <w:szCs w:val="18"/>
                    </w:rPr>
                  </w:pPr>
                  <w:r>
                    <w:rPr>
                      <w:rFonts w:hint="eastAsia"/>
                      <w:color w:val="333333"/>
                      <w:sz w:val="16"/>
                      <w:szCs w:val="16"/>
                    </w:rPr>
                    <w:t>電話：</w:t>
                  </w:r>
                  <w:r w:rsidRPr="00775238">
                    <w:rPr>
                      <w:color w:val="333333"/>
                      <w:spacing w:val="2"/>
                      <w:sz w:val="16"/>
                      <w:szCs w:val="16"/>
                    </w:rPr>
                    <w:t>(04)23268599</w:t>
                  </w:r>
                  <w:r>
                    <w:rPr>
                      <w:color w:val="333333"/>
                      <w:sz w:val="16"/>
                      <w:szCs w:val="16"/>
                    </w:rPr>
                    <w:t xml:space="preserve"> </w:t>
                  </w:r>
                  <w:r>
                    <w:rPr>
                      <w:rFonts w:hint="eastAsia"/>
                      <w:color w:val="333333"/>
                      <w:sz w:val="16"/>
                      <w:szCs w:val="16"/>
                    </w:rPr>
                    <w:t>傳真：</w:t>
                  </w:r>
                  <w:r w:rsidRPr="00775238">
                    <w:rPr>
                      <w:color w:val="333333"/>
                      <w:spacing w:val="2"/>
                      <w:sz w:val="16"/>
                      <w:szCs w:val="16"/>
                    </w:rPr>
                    <w:t>(04)23268569</w:t>
                  </w:r>
                </w:p>
              </w:txbxContent>
            </v:textbox>
          </v:shape>
        </w:pict>
      </w:r>
    </w:p>
    <w:p w:rsidR="00455F2E" w:rsidRPr="00560BCE" w:rsidRDefault="00455F2E" w:rsidP="004463D3">
      <w:pPr>
        <w:autoSpaceDE w:val="0"/>
        <w:autoSpaceDN w:val="0"/>
        <w:adjustRightInd w:val="0"/>
        <w:spacing w:line="480" w:lineRule="exact"/>
        <w:jc w:val="center"/>
        <w:rPr>
          <w:rFonts w:ascii="Times New Roman" w:hAnsi="Times New Roman" w:cs="Times New Roman"/>
          <w:kern w:val="0"/>
          <w:sz w:val="26"/>
          <w:szCs w:val="26"/>
        </w:rPr>
      </w:pPr>
    </w:p>
    <w:p w:rsidR="00455F2E" w:rsidRPr="003B3F33" w:rsidRDefault="00455F2E" w:rsidP="003B3F33">
      <w:pPr>
        <w:autoSpaceDE w:val="0"/>
        <w:autoSpaceDN w:val="0"/>
        <w:adjustRightInd w:val="0"/>
        <w:spacing w:line="280" w:lineRule="exact"/>
        <w:jc w:val="center"/>
        <w:rPr>
          <w:rFonts w:ascii="Times New Roman" w:hAnsi="Times New Roman" w:cs="Times New Roman"/>
          <w:kern w:val="0"/>
          <w:sz w:val="30"/>
          <w:szCs w:val="30"/>
        </w:rPr>
      </w:pPr>
      <w:r w:rsidRPr="003B3F33">
        <w:rPr>
          <w:rFonts w:ascii="Times New Roman" w:hAnsi="Times New Roman" w:hint="eastAsia"/>
          <w:kern w:val="0"/>
          <w:sz w:val="30"/>
          <w:szCs w:val="30"/>
        </w:rPr>
        <w:t>會</w:t>
      </w:r>
      <w:r w:rsidRPr="003B3F33">
        <w:rPr>
          <w:rFonts w:ascii="Times New Roman" w:hAnsi="Times New Roman" w:cs="Times New Roman"/>
          <w:kern w:val="0"/>
          <w:sz w:val="30"/>
          <w:szCs w:val="30"/>
        </w:rPr>
        <w:t xml:space="preserve"> </w:t>
      </w:r>
      <w:r w:rsidRPr="003B3F33">
        <w:rPr>
          <w:rFonts w:ascii="Times New Roman" w:hAnsi="Times New Roman" w:hint="eastAsia"/>
          <w:kern w:val="0"/>
          <w:sz w:val="30"/>
          <w:szCs w:val="30"/>
        </w:rPr>
        <w:t>計</w:t>
      </w:r>
      <w:r w:rsidRPr="003B3F33">
        <w:rPr>
          <w:rFonts w:ascii="Times New Roman" w:hAnsi="Times New Roman" w:cs="Times New Roman"/>
          <w:kern w:val="0"/>
          <w:sz w:val="30"/>
          <w:szCs w:val="30"/>
        </w:rPr>
        <w:t xml:space="preserve"> </w:t>
      </w:r>
      <w:r w:rsidRPr="003B3F33">
        <w:rPr>
          <w:rFonts w:ascii="Times New Roman" w:hAnsi="Times New Roman" w:hint="eastAsia"/>
          <w:kern w:val="0"/>
          <w:sz w:val="30"/>
          <w:szCs w:val="30"/>
        </w:rPr>
        <w:t>師</w:t>
      </w:r>
      <w:r w:rsidRPr="003B3F33">
        <w:rPr>
          <w:rFonts w:ascii="Times New Roman" w:hAnsi="Times New Roman" w:cs="Times New Roman"/>
          <w:kern w:val="0"/>
          <w:sz w:val="30"/>
          <w:szCs w:val="30"/>
        </w:rPr>
        <w:t xml:space="preserve"> </w:t>
      </w:r>
      <w:r w:rsidRPr="003B3F33">
        <w:rPr>
          <w:rFonts w:ascii="Times New Roman" w:hAnsi="Times New Roman" w:hint="eastAsia"/>
          <w:kern w:val="0"/>
          <w:sz w:val="30"/>
          <w:szCs w:val="30"/>
        </w:rPr>
        <w:t>查</w:t>
      </w:r>
      <w:r w:rsidRPr="003B3F33">
        <w:rPr>
          <w:rFonts w:ascii="Times New Roman" w:hAnsi="Times New Roman" w:cs="Times New Roman"/>
          <w:kern w:val="0"/>
          <w:sz w:val="30"/>
          <w:szCs w:val="30"/>
        </w:rPr>
        <w:t xml:space="preserve"> </w:t>
      </w:r>
      <w:r w:rsidRPr="003B3F33">
        <w:rPr>
          <w:rFonts w:ascii="Times New Roman" w:hAnsi="Times New Roman" w:hint="eastAsia"/>
          <w:kern w:val="0"/>
          <w:sz w:val="30"/>
          <w:szCs w:val="30"/>
        </w:rPr>
        <w:t>核</w:t>
      </w:r>
      <w:r w:rsidRPr="003B3F33">
        <w:rPr>
          <w:rFonts w:ascii="Times New Roman" w:hAnsi="Times New Roman" w:cs="Times New Roman"/>
          <w:kern w:val="0"/>
          <w:sz w:val="30"/>
          <w:szCs w:val="30"/>
        </w:rPr>
        <w:t xml:space="preserve"> </w:t>
      </w:r>
      <w:r w:rsidRPr="003B3F33">
        <w:rPr>
          <w:rFonts w:ascii="Times New Roman" w:hAnsi="Times New Roman" w:hint="eastAsia"/>
          <w:kern w:val="0"/>
          <w:sz w:val="30"/>
          <w:szCs w:val="30"/>
        </w:rPr>
        <w:t>報</w:t>
      </w:r>
      <w:r w:rsidRPr="003B3F33">
        <w:rPr>
          <w:rFonts w:ascii="Times New Roman" w:hAnsi="Times New Roman" w:cs="Times New Roman"/>
          <w:kern w:val="0"/>
          <w:sz w:val="30"/>
          <w:szCs w:val="30"/>
        </w:rPr>
        <w:t xml:space="preserve"> </w:t>
      </w:r>
      <w:r w:rsidRPr="003B3F33">
        <w:rPr>
          <w:rFonts w:ascii="Times New Roman" w:hAnsi="Times New Roman" w:hint="eastAsia"/>
          <w:kern w:val="0"/>
          <w:sz w:val="30"/>
          <w:szCs w:val="30"/>
        </w:rPr>
        <w:t>告</w:t>
      </w:r>
      <w:r w:rsidRPr="003B3F33">
        <w:rPr>
          <w:rFonts w:ascii="Times New Roman" w:hAnsi="Times New Roman" w:cs="Times New Roman"/>
          <w:kern w:val="0"/>
          <w:sz w:val="30"/>
          <w:szCs w:val="30"/>
        </w:rPr>
        <w:t xml:space="preserve"> </w:t>
      </w:r>
    </w:p>
    <w:p w:rsidR="00455F2E" w:rsidRPr="003B3F33" w:rsidRDefault="00455F2E" w:rsidP="003B3F33">
      <w:pPr>
        <w:tabs>
          <w:tab w:val="left" w:pos="1695"/>
        </w:tabs>
        <w:autoSpaceDE w:val="0"/>
        <w:autoSpaceDN w:val="0"/>
        <w:adjustRightInd w:val="0"/>
        <w:spacing w:line="400" w:lineRule="exact"/>
        <w:rPr>
          <w:rFonts w:ascii="Times New Roman" w:hAnsi="Times New Roman" w:cs="Times New Roman"/>
          <w:color w:val="auto"/>
          <w:kern w:val="0"/>
          <w:sz w:val="26"/>
          <w:szCs w:val="26"/>
        </w:rPr>
      </w:pPr>
    </w:p>
    <w:p w:rsidR="00455F2E" w:rsidRPr="003B3F33" w:rsidRDefault="00455F2E" w:rsidP="0066238A">
      <w:pPr>
        <w:autoSpaceDE w:val="0"/>
        <w:autoSpaceDN w:val="0"/>
        <w:adjustRightInd w:val="0"/>
        <w:spacing w:line="280" w:lineRule="exact"/>
        <w:ind w:leftChars="-118" w:left="-378" w:rightChars="-118" w:right="-378"/>
        <w:rPr>
          <w:rFonts w:ascii="Times New Roman" w:hAnsi="Times New Roman" w:cs="Times New Roman"/>
          <w:color w:val="auto"/>
          <w:kern w:val="0"/>
          <w:sz w:val="26"/>
          <w:szCs w:val="26"/>
        </w:rPr>
      </w:pPr>
      <w:r w:rsidRPr="003B3F33">
        <w:rPr>
          <w:rFonts w:ascii="Times New Roman" w:hint="eastAsia"/>
          <w:color w:val="auto"/>
          <w:kern w:val="0"/>
          <w:sz w:val="26"/>
          <w:szCs w:val="26"/>
        </w:rPr>
        <w:t>澎湖區漁會</w:t>
      </w:r>
      <w:r w:rsidRPr="003B3F33">
        <w:rPr>
          <w:rFonts w:ascii="Times New Roman" w:hAnsi="Times New Roman" w:cs="Times New Roman"/>
          <w:color w:val="auto"/>
          <w:kern w:val="0"/>
          <w:sz w:val="26"/>
          <w:szCs w:val="26"/>
        </w:rPr>
        <w:t xml:space="preserve">  </w:t>
      </w:r>
      <w:r w:rsidRPr="003B3F33">
        <w:rPr>
          <w:rFonts w:ascii="Times New Roman" w:hint="eastAsia"/>
          <w:color w:val="auto"/>
          <w:kern w:val="0"/>
          <w:sz w:val="26"/>
          <w:szCs w:val="26"/>
        </w:rPr>
        <w:t>公鑒：</w:t>
      </w:r>
    </w:p>
    <w:p w:rsidR="00455F2E" w:rsidRPr="003B3F33" w:rsidRDefault="00455F2E" w:rsidP="0066238A">
      <w:pPr>
        <w:autoSpaceDE w:val="0"/>
        <w:autoSpaceDN w:val="0"/>
        <w:adjustRightInd w:val="0"/>
        <w:spacing w:line="160" w:lineRule="exact"/>
        <w:ind w:leftChars="-118" w:left="-378" w:rightChars="-118" w:right="-378" w:firstLineChars="207" w:firstLine="538"/>
        <w:jc w:val="both"/>
        <w:rPr>
          <w:rFonts w:ascii="Times New Roman" w:hAnsi="Times New Roman" w:cs="Times New Roman"/>
          <w:color w:val="auto"/>
          <w:kern w:val="0"/>
          <w:sz w:val="26"/>
          <w:szCs w:val="26"/>
        </w:rPr>
      </w:pPr>
    </w:p>
    <w:p w:rsidR="00455F2E" w:rsidRPr="003B3F33" w:rsidRDefault="00455F2E" w:rsidP="0066238A">
      <w:pPr>
        <w:spacing w:before="120" w:line="400" w:lineRule="exact"/>
        <w:ind w:leftChars="-118" w:left="-378" w:rightChars="-118" w:right="-378"/>
        <w:jc w:val="both"/>
        <w:rPr>
          <w:b/>
          <w:bCs/>
          <w:color w:val="auto"/>
          <w:sz w:val="25"/>
          <w:szCs w:val="25"/>
        </w:rPr>
      </w:pPr>
      <w:r w:rsidRPr="003B3F33">
        <w:rPr>
          <w:rFonts w:hint="eastAsia"/>
          <w:b/>
          <w:bCs/>
          <w:color w:val="auto"/>
          <w:sz w:val="25"/>
          <w:szCs w:val="25"/>
        </w:rPr>
        <w:t>查核意見</w:t>
      </w:r>
      <w:r w:rsidRPr="003B3F33">
        <w:rPr>
          <w:b/>
          <w:bCs/>
          <w:color w:val="auto"/>
          <w:sz w:val="25"/>
          <w:szCs w:val="25"/>
        </w:rPr>
        <w:t xml:space="preserve"> </w:t>
      </w:r>
    </w:p>
    <w:p w:rsidR="00455F2E" w:rsidRPr="00CA1282" w:rsidRDefault="00455F2E" w:rsidP="0066238A">
      <w:pPr>
        <w:spacing w:before="120" w:line="340" w:lineRule="exact"/>
        <w:ind w:leftChars="-91" w:left="-291" w:rightChars="-89" w:right="-285" w:firstLineChars="207" w:firstLine="518"/>
        <w:jc w:val="both"/>
        <w:rPr>
          <w:rFonts w:ascii="Times New Roman" w:hAnsi="Times New Roman" w:cs="Times New Roman"/>
          <w:color w:val="auto"/>
          <w:kern w:val="0"/>
          <w:sz w:val="25"/>
          <w:szCs w:val="25"/>
        </w:rPr>
      </w:pPr>
      <w:r w:rsidRPr="00CA1282">
        <w:rPr>
          <w:rFonts w:ascii="Times New Roman" w:hAnsi="Times New Roman" w:hint="eastAsia"/>
          <w:color w:val="auto"/>
          <w:kern w:val="0"/>
          <w:sz w:val="25"/>
          <w:szCs w:val="25"/>
        </w:rPr>
        <w:t>澎湖區漁會信用部民國</w:t>
      </w:r>
      <w:r w:rsidRPr="00CA1282">
        <w:rPr>
          <w:rFonts w:ascii="Times New Roman" w:hAnsi="Times New Roman" w:cs="Times New Roman"/>
          <w:color w:val="auto"/>
          <w:kern w:val="0"/>
          <w:sz w:val="25"/>
          <w:szCs w:val="25"/>
        </w:rPr>
        <w:t>113</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日及</w:t>
      </w:r>
      <w:r w:rsidRPr="00CA1282">
        <w:rPr>
          <w:rFonts w:ascii="Times New Roman" w:hAnsi="Times New Roman" w:cs="Times New Roman"/>
          <w:color w:val="auto"/>
          <w:kern w:val="0"/>
          <w:sz w:val="25"/>
          <w:szCs w:val="25"/>
        </w:rPr>
        <w:t>112</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日之資產負債表，暨民國</w:t>
      </w:r>
      <w:r w:rsidRPr="00CA1282">
        <w:rPr>
          <w:rFonts w:ascii="Times New Roman" w:hAnsi="Times New Roman" w:cs="Times New Roman"/>
          <w:color w:val="auto"/>
          <w:kern w:val="0"/>
          <w:sz w:val="25"/>
          <w:szCs w:val="25"/>
        </w:rPr>
        <w:t>113</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日至</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日及</w:t>
      </w:r>
      <w:r w:rsidRPr="00CA1282">
        <w:rPr>
          <w:rFonts w:ascii="Times New Roman" w:hAnsi="Times New Roman" w:cs="Times New Roman"/>
          <w:color w:val="auto"/>
          <w:kern w:val="0"/>
          <w:sz w:val="25"/>
          <w:szCs w:val="25"/>
        </w:rPr>
        <w:t>112</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日至</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日之事業損益表、資金及公積撥補表及現金流量表，</w:t>
      </w:r>
      <w:r w:rsidRPr="00CA1282">
        <w:rPr>
          <w:rFonts w:hint="eastAsia"/>
          <w:color w:val="auto"/>
          <w:sz w:val="25"/>
          <w:szCs w:val="25"/>
        </w:rPr>
        <w:t>以及財務報表附註（包括重大會計政策彙總），</w:t>
      </w:r>
      <w:r w:rsidRPr="00CA1282">
        <w:rPr>
          <w:rFonts w:ascii="Times New Roman" w:hAnsi="Times New Roman" w:hint="eastAsia"/>
          <w:color w:val="auto"/>
          <w:kern w:val="0"/>
          <w:sz w:val="25"/>
          <w:szCs w:val="25"/>
        </w:rPr>
        <w:t>業經本會計師查核竣事。</w:t>
      </w:r>
    </w:p>
    <w:p w:rsidR="00455F2E" w:rsidRPr="00CA1282" w:rsidRDefault="00455F2E" w:rsidP="0066238A">
      <w:pPr>
        <w:spacing w:before="120" w:line="340" w:lineRule="exact"/>
        <w:ind w:leftChars="-91" w:left="-291" w:rightChars="-89" w:right="-285" w:firstLineChars="207" w:firstLine="518"/>
        <w:jc w:val="both"/>
        <w:rPr>
          <w:rFonts w:ascii="Times New Roman" w:hAnsi="Times New Roman" w:cs="Times New Roman"/>
          <w:color w:val="auto"/>
          <w:kern w:val="0"/>
          <w:sz w:val="25"/>
          <w:szCs w:val="25"/>
        </w:rPr>
      </w:pPr>
      <w:r w:rsidRPr="00CA1282">
        <w:rPr>
          <w:rFonts w:ascii="Times New Roman" w:hAnsi="Times New Roman" w:hint="eastAsia"/>
          <w:color w:val="auto"/>
          <w:kern w:val="0"/>
          <w:sz w:val="25"/>
          <w:szCs w:val="25"/>
        </w:rPr>
        <w:t>依本會計師之意見，上開信用部財務報表在所有重大方面係依照農業金融法、</w:t>
      </w:r>
      <w:r w:rsidRPr="00CA1282">
        <w:rPr>
          <w:rFonts w:hint="eastAsia"/>
          <w:color w:val="auto"/>
          <w:spacing w:val="10"/>
          <w:kern w:val="3"/>
          <w:sz w:val="25"/>
          <w:szCs w:val="25"/>
        </w:rPr>
        <w:t>農會漁會信用部資產評估損失準備提列及逾期放款催收款呆帳處理辦法、</w:t>
      </w:r>
      <w:r w:rsidRPr="00CA1282">
        <w:rPr>
          <w:rFonts w:ascii="Times New Roman" w:hAnsi="Times New Roman" w:hint="eastAsia"/>
          <w:color w:val="auto"/>
          <w:kern w:val="0"/>
          <w:sz w:val="25"/>
          <w:szCs w:val="25"/>
        </w:rPr>
        <w:t>漁會財務處理辦法、其他相關法令及其解釋、暨一般公認會計原則編製，足以允當表達澎湖區漁會信用部民國</w:t>
      </w:r>
      <w:r w:rsidRPr="00CA1282">
        <w:rPr>
          <w:rFonts w:ascii="Times New Roman" w:hAnsi="Times New Roman" w:cs="Times New Roman"/>
          <w:color w:val="auto"/>
          <w:kern w:val="0"/>
          <w:sz w:val="25"/>
          <w:szCs w:val="25"/>
        </w:rPr>
        <w:t>113</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日及</w:t>
      </w:r>
      <w:r w:rsidRPr="00CA1282">
        <w:rPr>
          <w:rFonts w:ascii="Times New Roman" w:hAnsi="Times New Roman" w:cs="Times New Roman"/>
          <w:color w:val="auto"/>
          <w:kern w:val="0"/>
          <w:sz w:val="25"/>
          <w:szCs w:val="25"/>
        </w:rPr>
        <w:t>112</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日之財務狀況，暨民國</w:t>
      </w:r>
      <w:r w:rsidRPr="00CA1282">
        <w:rPr>
          <w:rFonts w:ascii="Times New Roman" w:hAnsi="Times New Roman" w:cs="Times New Roman"/>
          <w:color w:val="auto"/>
          <w:kern w:val="0"/>
          <w:sz w:val="25"/>
          <w:szCs w:val="25"/>
        </w:rPr>
        <w:t>113</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日至</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日及</w:t>
      </w:r>
      <w:r w:rsidRPr="00CA1282">
        <w:rPr>
          <w:rFonts w:ascii="Times New Roman" w:hAnsi="Times New Roman" w:cs="Times New Roman"/>
          <w:color w:val="auto"/>
          <w:kern w:val="0"/>
          <w:sz w:val="25"/>
          <w:szCs w:val="25"/>
        </w:rPr>
        <w:t>112</w:t>
      </w:r>
      <w:r w:rsidRPr="00CA1282">
        <w:rPr>
          <w:rFonts w:ascii="Times New Roman" w:hAnsi="Times New Roman" w:hint="eastAsia"/>
          <w:color w:val="auto"/>
          <w:kern w:val="0"/>
          <w:sz w:val="25"/>
          <w:szCs w:val="25"/>
        </w:rPr>
        <w:t>年</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1</w:t>
      </w:r>
      <w:r w:rsidRPr="00CA1282">
        <w:rPr>
          <w:rFonts w:ascii="Times New Roman" w:hAnsi="Times New Roman" w:hint="eastAsia"/>
          <w:color w:val="auto"/>
          <w:kern w:val="0"/>
          <w:sz w:val="25"/>
          <w:szCs w:val="25"/>
        </w:rPr>
        <w:t>日至</w:t>
      </w:r>
      <w:r w:rsidRPr="00CA1282">
        <w:rPr>
          <w:rFonts w:ascii="Times New Roman" w:hAnsi="Times New Roman" w:cs="Times New Roman"/>
          <w:color w:val="auto"/>
          <w:kern w:val="0"/>
          <w:sz w:val="25"/>
          <w:szCs w:val="25"/>
        </w:rPr>
        <w:t>12</w:t>
      </w:r>
      <w:r w:rsidRPr="00CA1282">
        <w:rPr>
          <w:rFonts w:ascii="Times New Roman" w:hAnsi="Times New Roman" w:hint="eastAsia"/>
          <w:color w:val="auto"/>
          <w:kern w:val="0"/>
          <w:sz w:val="25"/>
          <w:szCs w:val="25"/>
        </w:rPr>
        <w:t>月</w:t>
      </w:r>
      <w:r w:rsidRPr="00CA1282">
        <w:rPr>
          <w:rFonts w:ascii="Times New Roman" w:hAnsi="Times New Roman" w:cs="Times New Roman"/>
          <w:color w:val="auto"/>
          <w:kern w:val="0"/>
          <w:sz w:val="25"/>
          <w:szCs w:val="25"/>
        </w:rPr>
        <w:t>31</w:t>
      </w:r>
      <w:r w:rsidRPr="00CA1282">
        <w:rPr>
          <w:rFonts w:ascii="Times New Roman" w:hAnsi="Times New Roman" w:hint="eastAsia"/>
          <w:color w:val="auto"/>
          <w:kern w:val="0"/>
          <w:sz w:val="25"/>
          <w:szCs w:val="25"/>
        </w:rPr>
        <w:t>日之財務績效與現金流量。</w:t>
      </w:r>
    </w:p>
    <w:p w:rsidR="00455F2E" w:rsidRPr="003B3F33" w:rsidRDefault="00455F2E" w:rsidP="0066238A">
      <w:pPr>
        <w:spacing w:before="240" w:line="400" w:lineRule="exact"/>
        <w:ind w:leftChars="-118" w:left="-378" w:rightChars="-118" w:right="-378"/>
        <w:jc w:val="both"/>
        <w:rPr>
          <w:b/>
          <w:bCs/>
          <w:color w:val="auto"/>
          <w:sz w:val="25"/>
          <w:szCs w:val="25"/>
        </w:rPr>
      </w:pPr>
      <w:r w:rsidRPr="003B3F33">
        <w:rPr>
          <w:rFonts w:hint="eastAsia"/>
          <w:b/>
          <w:bCs/>
          <w:color w:val="auto"/>
          <w:sz w:val="25"/>
          <w:szCs w:val="25"/>
        </w:rPr>
        <w:t>查核意見之基礎</w:t>
      </w:r>
      <w:r w:rsidRPr="003B3F33">
        <w:rPr>
          <w:b/>
          <w:bCs/>
          <w:color w:val="auto"/>
          <w:sz w:val="25"/>
          <w:szCs w:val="25"/>
        </w:rPr>
        <w:t xml:space="preserve"> </w:t>
      </w:r>
    </w:p>
    <w:p w:rsidR="00455F2E" w:rsidRPr="003B3F33" w:rsidRDefault="00455F2E" w:rsidP="0066238A">
      <w:pPr>
        <w:spacing w:before="120" w:line="340" w:lineRule="exact"/>
        <w:ind w:leftChars="-91" w:left="-291" w:rightChars="-89" w:right="-285" w:firstLineChars="207" w:firstLine="518"/>
        <w:jc w:val="both"/>
        <w:rPr>
          <w:rFonts w:ascii="Times New Roman" w:hAnsi="Times New Roman" w:cs="Times New Roman"/>
          <w:color w:val="auto"/>
          <w:sz w:val="25"/>
          <w:szCs w:val="25"/>
        </w:rPr>
      </w:pPr>
      <w:r w:rsidRPr="003B3F33">
        <w:rPr>
          <w:rFonts w:ascii="Times New Roman" w:hAnsi="Times New Roman" w:hint="eastAsia"/>
          <w:color w:val="auto"/>
          <w:sz w:val="25"/>
          <w:szCs w:val="25"/>
        </w:rPr>
        <w:t>本會計師係依照會計師查核簽證財務報表規則</w:t>
      </w:r>
      <w:r w:rsidRPr="00CA1282">
        <w:rPr>
          <w:rFonts w:ascii="Times New Roman" w:hAnsi="Times New Roman" w:hint="eastAsia"/>
          <w:color w:val="auto"/>
          <w:sz w:val="25"/>
          <w:szCs w:val="25"/>
        </w:rPr>
        <w:t>及審計準則執行查核工作。本會計師於該等準則下之</w:t>
      </w:r>
      <w:r w:rsidRPr="00CA1282">
        <w:rPr>
          <w:rFonts w:ascii="Times New Roman" w:hAnsi="Times New Roman" w:hint="eastAsia"/>
          <w:color w:val="auto"/>
          <w:kern w:val="0"/>
          <w:sz w:val="25"/>
          <w:szCs w:val="25"/>
        </w:rPr>
        <w:t>責任</w:t>
      </w:r>
      <w:r w:rsidRPr="00CA1282">
        <w:rPr>
          <w:rFonts w:ascii="Times New Roman" w:hAnsi="Times New Roman" w:hint="eastAsia"/>
          <w:color w:val="auto"/>
          <w:sz w:val="25"/>
          <w:szCs w:val="25"/>
        </w:rPr>
        <w:t>將於會計師查核財務報表之責任段進一步</w:t>
      </w:r>
      <w:r w:rsidRPr="003B3F33">
        <w:rPr>
          <w:rFonts w:ascii="Times New Roman" w:hAnsi="Times New Roman" w:hint="eastAsia"/>
          <w:color w:val="auto"/>
          <w:sz w:val="25"/>
          <w:szCs w:val="25"/>
        </w:rPr>
        <w:t>說明。本會計師所隸屬事務所受獨立性規範之人員已依會計師職業道德規範，與</w:t>
      </w:r>
      <w:r w:rsidRPr="003B3F33">
        <w:rPr>
          <w:rFonts w:ascii="Times New Roman" w:hAnsi="Times New Roman" w:hint="eastAsia"/>
          <w:color w:val="auto"/>
          <w:kern w:val="0"/>
          <w:sz w:val="25"/>
          <w:szCs w:val="25"/>
        </w:rPr>
        <w:t>澎湖區漁會信用部</w:t>
      </w:r>
      <w:r w:rsidRPr="003B3F33">
        <w:rPr>
          <w:rFonts w:ascii="Times New Roman" w:hAnsi="Times New Roman" w:hint="eastAsia"/>
          <w:color w:val="auto"/>
          <w:sz w:val="25"/>
          <w:szCs w:val="25"/>
        </w:rPr>
        <w:t>保持超然獨立，並履行該規範之其他責任。本會計師相信已取得足夠及適切之查核證據，以作為表示查核意見之基礎。</w:t>
      </w:r>
    </w:p>
    <w:p w:rsidR="00455F2E" w:rsidRPr="003B3F33" w:rsidRDefault="00455F2E" w:rsidP="0066238A">
      <w:pPr>
        <w:spacing w:before="240" w:line="400" w:lineRule="exact"/>
        <w:ind w:leftChars="-118" w:left="-378" w:rightChars="-118" w:right="-378"/>
        <w:jc w:val="both"/>
        <w:rPr>
          <w:rFonts w:ascii="Times New Roman" w:hAnsi="Times New Roman" w:cs="Times New Roman"/>
          <w:b/>
          <w:bCs/>
          <w:color w:val="auto"/>
          <w:sz w:val="25"/>
          <w:szCs w:val="25"/>
        </w:rPr>
      </w:pPr>
      <w:r w:rsidRPr="003B3F33">
        <w:rPr>
          <w:rFonts w:ascii="Times New Roman" w:hAnsi="Times New Roman" w:hint="eastAsia"/>
          <w:b/>
          <w:bCs/>
          <w:color w:val="auto"/>
          <w:sz w:val="25"/>
          <w:szCs w:val="25"/>
        </w:rPr>
        <w:t>其他事項</w:t>
      </w:r>
    </w:p>
    <w:p w:rsidR="00455F2E" w:rsidRPr="003B3F33" w:rsidRDefault="00455F2E" w:rsidP="0066238A">
      <w:pPr>
        <w:spacing w:before="120" w:line="340" w:lineRule="exact"/>
        <w:ind w:leftChars="-91" w:left="-291" w:rightChars="-89" w:right="-285" w:firstLineChars="207" w:firstLine="518"/>
        <w:jc w:val="both"/>
        <w:rPr>
          <w:rFonts w:ascii="Times New Roman" w:hAnsi="Times New Roman" w:cs="Times New Roman"/>
          <w:b/>
          <w:bCs/>
          <w:color w:val="auto"/>
          <w:sz w:val="25"/>
          <w:szCs w:val="25"/>
        </w:rPr>
      </w:pPr>
      <w:r w:rsidRPr="003B3F33">
        <w:rPr>
          <w:rFonts w:ascii="Times New Roman" w:hAnsi="Times New Roman" w:hint="eastAsia"/>
          <w:color w:val="auto"/>
          <w:kern w:val="0"/>
          <w:sz w:val="25"/>
          <w:szCs w:val="25"/>
        </w:rPr>
        <w:t>澎湖區漁會信用部非屬獨立法人個體，係澎湖區漁會依農業金融法設立，並依規定信用部與其他部門之會計應分別獨立。本會計師並非對澎湖區漁會整體財務報表表示意見。</w:t>
      </w:r>
    </w:p>
    <w:p w:rsidR="00455F2E" w:rsidRPr="003B3F33" w:rsidRDefault="00455F2E" w:rsidP="0066238A">
      <w:pPr>
        <w:spacing w:before="240" w:line="400" w:lineRule="exact"/>
        <w:ind w:leftChars="-118" w:left="-378" w:rightChars="-118" w:right="-378"/>
        <w:jc w:val="both"/>
        <w:rPr>
          <w:rFonts w:ascii="Times New Roman" w:hAnsi="Times New Roman" w:cs="Times New Roman"/>
          <w:b/>
          <w:bCs/>
          <w:color w:val="auto"/>
          <w:sz w:val="25"/>
          <w:szCs w:val="25"/>
        </w:rPr>
      </w:pPr>
      <w:r w:rsidRPr="003B3F33">
        <w:rPr>
          <w:rFonts w:ascii="Times New Roman" w:hAnsi="Times New Roman" w:hint="eastAsia"/>
          <w:b/>
          <w:bCs/>
          <w:color w:val="auto"/>
          <w:sz w:val="25"/>
          <w:szCs w:val="25"/>
        </w:rPr>
        <w:t>管理</w:t>
      </w:r>
      <w:r w:rsidRPr="003B3F33">
        <w:rPr>
          <w:rFonts w:hint="eastAsia"/>
          <w:b/>
          <w:bCs/>
          <w:color w:val="auto"/>
          <w:sz w:val="25"/>
          <w:szCs w:val="25"/>
        </w:rPr>
        <w:t>階層</w:t>
      </w:r>
      <w:r w:rsidRPr="003B3F33">
        <w:rPr>
          <w:rFonts w:ascii="Times New Roman" w:hAnsi="Times New Roman" w:hint="eastAsia"/>
          <w:b/>
          <w:bCs/>
          <w:color w:val="auto"/>
          <w:sz w:val="25"/>
          <w:szCs w:val="25"/>
        </w:rPr>
        <w:t>與治理單位對財務報表之責任</w:t>
      </w:r>
      <w:r w:rsidRPr="003B3F33">
        <w:rPr>
          <w:rFonts w:ascii="Times New Roman" w:hAnsi="Times New Roman" w:cs="Times New Roman"/>
          <w:b/>
          <w:bCs/>
          <w:color w:val="auto"/>
          <w:sz w:val="25"/>
          <w:szCs w:val="25"/>
        </w:rPr>
        <w:t xml:space="preserve"> </w:t>
      </w:r>
    </w:p>
    <w:p w:rsidR="00455F2E" w:rsidRPr="003B3F33" w:rsidRDefault="00455F2E" w:rsidP="0066238A">
      <w:pPr>
        <w:spacing w:before="120" w:line="340" w:lineRule="exact"/>
        <w:ind w:leftChars="-91" w:left="-291" w:rightChars="-89" w:right="-285" w:firstLineChars="207" w:firstLine="518"/>
        <w:jc w:val="both"/>
        <w:rPr>
          <w:rFonts w:ascii="Times New Roman" w:hAnsi="Times New Roman" w:cs="Times New Roman"/>
          <w:color w:val="auto"/>
          <w:sz w:val="25"/>
          <w:szCs w:val="25"/>
        </w:rPr>
      </w:pPr>
      <w:r w:rsidRPr="003B3F33">
        <w:rPr>
          <w:rFonts w:ascii="Times New Roman" w:hAnsi="Times New Roman" w:hint="eastAsia"/>
          <w:color w:val="auto"/>
          <w:sz w:val="25"/>
          <w:szCs w:val="25"/>
        </w:rPr>
        <w:t>管理階層之責任係依照農業金融法、</w:t>
      </w:r>
      <w:r w:rsidRPr="003B3F33">
        <w:rPr>
          <w:rFonts w:hint="eastAsia"/>
          <w:color w:val="auto"/>
          <w:spacing w:val="10"/>
          <w:kern w:val="3"/>
          <w:sz w:val="25"/>
          <w:szCs w:val="25"/>
        </w:rPr>
        <w:t>農會漁會信用部資產評估損失準備提列及逾期放款催收款呆帳處理辦法、</w:t>
      </w:r>
      <w:r w:rsidRPr="003B3F33">
        <w:rPr>
          <w:rFonts w:ascii="Times New Roman" w:hAnsi="Times New Roman" w:hint="eastAsia"/>
          <w:color w:val="auto"/>
          <w:sz w:val="25"/>
          <w:szCs w:val="25"/>
        </w:rPr>
        <w:t>漁會財務處理辦法、其他相關法令及其解釋、暨一般公認會計原則</w:t>
      </w:r>
      <w:r w:rsidRPr="003B3F33">
        <w:rPr>
          <w:rFonts w:ascii="Times New Roman" w:hAnsi="Times New Roman" w:hint="eastAsia"/>
          <w:color w:val="auto"/>
          <w:kern w:val="0"/>
          <w:sz w:val="25"/>
          <w:szCs w:val="25"/>
        </w:rPr>
        <w:t>編製</w:t>
      </w:r>
      <w:r w:rsidRPr="003B3F33">
        <w:rPr>
          <w:rFonts w:ascii="Times New Roman" w:hAnsi="Times New Roman" w:hint="eastAsia"/>
          <w:color w:val="auto"/>
          <w:sz w:val="25"/>
          <w:szCs w:val="25"/>
        </w:rPr>
        <w:t>允當表達之財務報表，且維持與財務報表編製有關之必要內部控制，以確保財務報表未存有導因於舞弊或錯誤之重大不實表達。</w:t>
      </w:r>
      <w:r w:rsidRPr="003B3F33">
        <w:rPr>
          <w:rFonts w:ascii="Times New Roman" w:hAnsi="Times New Roman" w:cs="Times New Roman"/>
          <w:color w:val="auto"/>
          <w:sz w:val="25"/>
          <w:szCs w:val="25"/>
        </w:rPr>
        <w:t xml:space="preserve"> </w:t>
      </w:r>
    </w:p>
    <w:p w:rsidR="00455F2E" w:rsidRPr="003B3F33" w:rsidRDefault="00455F2E" w:rsidP="0066238A">
      <w:pPr>
        <w:spacing w:before="120" w:line="340" w:lineRule="exact"/>
        <w:ind w:leftChars="-91" w:left="-291" w:rightChars="-89" w:right="-285" w:firstLineChars="207" w:firstLine="518"/>
        <w:jc w:val="both"/>
        <w:rPr>
          <w:rFonts w:ascii="Times New Roman" w:hAnsi="Times New Roman" w:cs="Times New Roman"/>
          <w:color w:val="auto"/>
          <w:sz w:val="25"/>
          <w:szCs w:val="25"/>
        </w:rPr>
      </w:pPr>
      <w:r w:rsidRPr="003B3F33">
        <w:rPr>
          <w:rFonts w:ascii="Times New Roman" w:hAnsi="Times New Roman" w:hint="eastAsia"/>
          <w:color w:val="auto"/>
          <w:sz w:val="25"/>
          <w:szCs w:val="25"/>
        </w:rPr>
        <w:t>於編製財務報表時，管理階層之責任亦包括評估</w:t>
      </w:r>
      <w:r w:rsidRPr="003B3F33">
        <w:rPr>
          <w:rFonts w:ascii="Times New Roman" w:hAnsi="Times New Roman" w:hint="eastAsia"/>
          <w:color w:val="auto"/>
          <w:kern w:val="0"/>
          <w:sz w:val="25"/>
          <w:szCs w:val="25"/>
        </w:rPr>
        <w:t>澎湖區漁會信用部</w:t>
      </w:r>
      <w:r w:rsidRPr="003B3F33">
        <w:rPr>
          <w:rFonts w:ascii="Times New Roman" w:hAnsi="Times New Roman" w:hint="eastAsia"/>
          <w:color w:val="auto"/>
          <w:sz w:val="25"/>
          <w:szCs w:val="25"/>
        </w:rPr>
        <w:t>繼續經營之能力、相關事項之揭露，以及</w:t>
      </w:r>
      <w:r w:rsidRPr="003B3F33">
        <w:rPr>
          <w:rFonts w:ascii="Times New Roman" w:hAnsi="Times New Roman" w:hint="eastAsia"/>
          <w:color w:val="auto"/>
          <w:kern w:val="0"/>
          <w:sz w:val="25"/>
          <w:szCs w:val="25"/>
        </w:rPr>
        <w:t>繼續</w:t>
      </w:r>
      <w:r w:rsidRPr="003B3F33">
        <w:rPr>
          <w:rFonts w:ascii="Times New Roman" w:hAnsi="Times New Roman" w:hint="eastAsia"/>
          <w:color w:val="auto"/>
          <w:sz w:val="25"/>
          <w:szCs w:val="25"/>
        </w:rPr>
        <w:t>經營會計基礎之採用，除非管理階層意圖清算</w:t>
      </w:r>
      <w:r w:rsidRPr="003B3F33">
        <w:rPr>
          <w:rFonts w:ascii="Times New Roman" w:hAnsi="Times New Roman" w:hint="eastAsia"/>
          <w:color w:val="auto"/>
          <w:kern w:val="0"/>
          <w:sz w:val="25"/>
          <w:szCs w:val="25"/>
        </w:rPr>
        <w:t>澎湖區漁會信用部</w:t>
      </w:r>
      <w:r w:rsidRPr="003B3F33">
        <w:rPr>
          <w:rFonts w:ascii="Times New Roman" w:hAnsi="Times New Roman" w:hint="eastAsia"/>
          <w:color w:val="auto"/>
          <w:sz w:val="25"/>
          <w:szCs w:val="25"/>
        </w:rPr>
        <w:t>或停止營業，或除清算或停業外別無實際可行之其他方案。</w:t>
      </w:r>
    </w:p>
    <w:p w:rsidR="00455F2E" w:rsidRPr="003B3F33" w:rsidRDefault="00455F2E" w:rsidP="0066238A">
      <w:pPr>
        <w:spacing w:before="120" w:line="340" w:lineRule="exact"/>
        <w:ind w:leftChars="-91" w:left="-291" w:rightChars="-89" w:right="-285" w:firstLineChars="207" w:firstLine="518"/>
        <w:jc w:val="both"/>
        <w:rPr>
          <w:rFonts w:ascii="Times New Roman" w:hAnsi="Times New Roman" w:cs="Times New Roman"/>
          <w:color w:val="auto"/>
          <w:sz w:val="25"/>
          <w:szCs w:val="25"/>
        </w:rPr>
      </w:pPr>
      <w:r w:rsidRPr="003B3F33">
        <w:rPr>
          <w:rFonts w:ascii="Times New Roman" w:hAnsi="Times New Roman" w:hint="eastAsia"/>
          <w:color w:val="auto"/>
          <w:sz w:val="25"/>
          <w:szCs w:val="25"/>
        </w:rPr>
        <w:t>治理單位</w:t>
      </w:r>
      <w:r w:rsidRPr="003B3F33">
        <w:rPr>
          <w:rFonts w:hint="eastAsia"/>
          <w:color w:val="auto"/>
          <w:sz w:val="25"/>
          <w:szCs w:val="25"/>
        </w:rPr>
        <w:t>（</w:t>
      </w:r>
      <w:r w:rsidRPr="003B3F33">
        <w:rPr>
          <w:rFonts w:ascii="Times New Roman" w:hAnsi="Times New Roman" w:hint="eastAsia"/>
          <w:color w:val="auto"/>
          <w:sz w:val="25"/>
          <w:szCs w:val="25"/>
        </w:rPr>
        <w:t>包括監事會</w:t>
      </w:r>
      <w:r w:rsidRPr="003B3F33">
        <w:rPr>
          <w:rFonts w:hint="eastAsia"/>
          <w:color w:val="auto"/>
          <w:sz w:val="25"/>
          <w:szCs w:val="25"/>
        </w:rPr>
        <w:t>）負有監督</w:t>
      </w:r>
      <w:r w:rsidRPr="00CA1282">
        <w:rPr>
          <w:rFonts w:ascii="Times New Roman" w:hAnsi="Times New Roman" w:hint="eastAsia"/>
          <w:color w:val="auto"/>
          <w:kern w:val="0"/>
          <w:sz w:val="25"/>
          <w:szCs w:val="25"/>
        </w:rPr>
        <w:t>財務</w:t>
      </w:r>
      <w:r w:rsidRPr="003B3F33">
        <w:rPr>
          <w:rFonts w:hint="eastAsia"/>
          <w:color w:val="auto"/>
          <w:sz w:val="25"/>
          <w:szCs w:val="25"/>
        </w:rPr>
        <w:t>報導流程之責任。</w:t>
      </w:r>
    </w:p>
    <w:p w:rsidR="00455F2E" w:rsidRPr="003B3F33" w:rsidRDefault="00455F2E" w:rsidP="0066238A">
      <w:pPr>
        <w:spacing w:before="240" w:line="400" w:lineRule="exact"/>
        <w:ind w:leftChars="-118" w:left="-378" w:rightChars="-118" w:right="-378"/>
        <w:jc w:val="both"/>
        <w:rPr>
          <w:rFonts w:ascii="Times New Roman" w:hAnsi="Times New Roman" w:cs="Times New Roman"/>
          <w:b/>
          <w:bCs/>
          <w:color w:val="auto"/>
          <w:sz w:val="25"/>
          <w:szCs w:val="25"/>
        </w:rPr>
      </w:pPr>
      <w:r w:rsidRPr="003B3F33">
        <w:rPr>
          <w:rFonts w:ascii="Times New Roman" w:hAnsi="Times New Roman" w:hint="eastAsia"/>
          <w:b/>
          <w:bCs/>
          <w:color w:val="auto"/>
          <w:sz w:val="25"/>
          <w:szCs w:val="25"/>
        </w:rPr>
        <w:t>會計師</w:t>
      </w:r>
      <w:r w:rsidRPr="003B3F33">
        <w:rPr>
          <w:rFonts w:hint="eastAsia"/>
          <w:b/>
          <w:bCs/>
          <w:color w:val="auto"/>
          <w:sz w:val="25"/>
          <w:szCs w:val="25"/>
        </w:rPr>
        <w:t>查核</w:t>
      </w:r>
      <w:r w:rsidRPr="003B3F33">
        <w:rPr>
          <w:rFonts w:ascii="Times New Roman" w:hAnsi="Times New Roman" w:hint="eastAsia"/>
          <w:b/>
          <w:bCs/>
          <w:color w:val="auto"/>
          <w:sz w:val="25"/>
          <w:szCs w:val="25"/>
        </w:rPr>
        <w:t>財務報表之責任</w:t>
      </w:r>
      <w:r w:rsidRPr="003B3F33">
        <w:rPr>
          <w:rFonts w:ascii="Times New Roman" w:hAnsi="Times New Roman" w:cs="Times New Roman"/>
          <w:b/>
          <w:bCs/>
          <w:color w:val="auto"/>
          <w:sz w:val="25"/>
          <w:szCs w:val="25"/>
        </w:rPr>
        <w:t xml:space="preserve"> </w:t>
      </w:r>
    </w:p>
    <w:p w:rsidR="00455F2E" w:rsidRPr="00CA1282" w:rsidRDefault="00455F2E" w:rsidP="0066238A">
      <w:pPr>
        <w:spacing w:before="120" w:line="340" w:lineRule="exact"/>
        <w:ind w:leftChars="-91" w:left="-291" w:rightChars="-89" w:right="-285" w:firstLineChars="207" w:firstLine="518"/>
        <w:jc w:val="both"/>
        <w:rPr>
          <w:rFonts w:ascii="Times New Roman" w:hAnsi="Times New Roman" w:cs="Times New Roman"/>
          <w:color w:val="auto"/>
          <w:sz w:val="25"/>
          <w:szCs w:val="25"/>
        </w:rPr>
      </w:pPr>
      <w:r w:rsidRPr="003B3F33">
        <w:rPr>
          <w:rFonts w:ascii="Times New Roman" w:hAnsi="Times New Roman" w:hint="eastAsia"/>
          <w:color w:val="auto"/>
          <w:sz w:val="25"/>
          <w:szCs w:val="25"/>
        </w:rPr>
        <w:t>本會計師查核</w:t>
      </w:r>
      <w:r w:rsidRPr="00CA1282">
        <w:rPr>
          <w:rFonts w:ascii="Times New Roman" w:hAnsi="Times New Roman" w:hint="eastAsia"/>
          <w:color w:val="auto"/>
          <w:sz w:val="25"/>
          <w:szCs w:val="25"/>
        </w:rPr>
        <w:t>財務報表之目的，係對財務報表</w:t>
      </w:r>
      <w:r w:rsidRPr="00CA1282">
        <w:rPr>
          <w:rFonts w:ascii="Times New Roman" w:hAnsi="Times New Roman" w:hint="eastAsia"/>
          <w:color w:val="auto"/>
          <w:kern w:val="0"/>
          <w:sz w:val="25"/>
          <w:szCs w:val="25"/>
        </w:rPr>
        <w:t>整體</w:t>
      </w:r>
      <w:r w:rsidRPr="00CA1282">
        <w:rPr>
          <w:rFonts w:ascii="Times New Roman" w:hAnsi="Times New Roman" w:hint="eastAsia"/>
          <w:color w:val="auto"/>
          <w:sz w:val="25"/>
          <w:szCs w:val="25"/>
        </w:rPr>
        <w:t>是否存有導因於舞弊或錯誤之重大不實表達取得合理確信，並出具查核報告。合理確信係高度確信，惟依照審計準則執行之查核工作無法保證必能偵出財務報表存有之重大不實表達。不實表達可能導因於舞弊或錯誤。如不實表達之個別金額或彙總數可合理預期將影響財務報表使用者所作之經濟決策，則被認為具有重大性。</w:t>
      </w:r>
    </w:p>
    <w:p w:rsidR="00455F2E" w:rsidRPr="00CA1282" w:rsidRDefault="00455F2E" w:rsidP="0066238A">
      <w:pPr>
        <w:spacing w:before="120" w:line="340" w:lineRule="exact"/>
        <w:ind w:leftChars="-91" w:left="-291" w:rightChars="-89" w:right="-285" w:firstLineChars="207" w:firstLine="518"/>
        <w:jc w:val="both"/>
        <w:rPr>
          <w:rFonts w:ascii="Times New Roman" w:hAnsi="Times New Roman" w:cs="Times New Roman"/>
          <w:color w:val="auto"/>
          <w:sz w:val="25"/>
          <w:szCs w:val="25"/>
        </w:rPr>
      </w:pPr>
      <w:r w:rsidRPr="00CA1282">
        <w:rPr>
          <w:rFonts w:ascii="Times New Roman" w:hAnsi="Times New Roman" w:hint="eastAsia"/>
          <w:color w:val="auto"/>
          <w:sz w:val="25"/>
          <w:szCs w:val="25"/>
        </w:rPr>
        <w:t>本會計師依照審計準則查核時，運用專業判斷及專業懷疑。本會計師亦執行下列工作：</w:t>
      </w:r>
    </w:p>
    <w:p w:rsidR="00455F2E" w:rsidRPr="003B3F33" w:rsidRDefault="00455F2E" w:rsidP="0066238A">
      <w:pPr>
        <w:numPr>
          <w:ilvl w:val="0"/>
          <w:numId w:val="42"/>
        </w:numPr>
        <w:spacing w:before="120" w:line="340" w:lineRule="exact"/>
        <w:ind w:left="284" w:rightChars="-118" w:right="-378" w:hanging="346"/>
        <w:jc w:val="both"/>
        <w:rPr>
          <w:rFonts w:ascii="Times New Roman" w:hAnsi="Times New Roman" w:cs="Times New Roman"/>
          <w:color w:val="auto"/>
          <w:sz w:val="25"/>
          <w:szCs w:val="25"/>
        </w:rPr>
      </w:pPr>
      <w:r w:rsidRPr="00CA1282">
        <w:rPr>
          <w:rFonts w:ascii="Times New Roman" w:hAnsi="Times New Roman" w:hint="eastAsia"/>
          <w:color w:val="auto"/>
          <w:sz w:val="25"/>
          <w:szCs w:val="25"/>
        </w:rPr>
        <w:t>辨認並評估財務報表導因於舞弊或錯誤之重大不實表達風險；對所評估之風險設計及執行適當之因應對策；並取</w:t>
      </w:r>
      <w:r w:rsidRPr="003B3F33">
        <w:rPr>
          <w:rFonts w:ascii="Times New Roman" w:hAnsi="Times New Roman" w:hint="eastAsia"/>
          <w:color w:val="auto"/>
          <w:sz w:val="25"/>
          <w:szCs w:val="25"/>
        </w:rPr>
        <w:t>得足夠及適切之查核證據以作為查核意見之基礎。因舞弊可能涉及共謀、偽造、故意遺漏、不實聲明或踰越內部控制，故未偵出導因於舞弊之重大不實表達之風險高於導因於錯誤者。</w:t>
      </w:r>
    </w:p>
    <w:p w:rsidR="00455F2E" w:rsidRPr="003B3F33" w:rsidRDefault="00455F2E" w:rsidP="0066238A">
      <w:pPr>
        <w:numPr>
          <w:ilvl w:val="0"/>
          <w:numId w:val="42"/>
        </w:numPr>
        <w:spacing w:before="120" w:line="340" w:lineRule="exact"/>
        <w:ind w:left="284" w:rightChars="-118" w:right="-378" w:hanging="346"/>
        <w:jc w:val="both"/>
        <w:rPr>
          <w:rFonts w:ascii="Times New Roman" w:hAnsi="Times New Roman" w:cs="Times New Roman"/>
          <w:color w:val="auto"/>
          <w:sz w:val="25"/>
          <w:szCs w:val="25"/>
        </w:rPr>
      </w:pPr>
      <w:r w:rsidRPr="003B3F33">
        <w:rPr>
          <w:rFonts w:ascii="Times New Roman" w:hAnsi="Times New Roman" w:hint="eastAsia"/>
          <w:color w:val="auto"/>
          <w:sz w:val="25"/>
          <w:szCs w:val="25"/>
        </w:rPr>
        <w:t>對與查核攸關之內部控制取得必要之瞭解，以設計當時情況下適當之查核程序，惟其目的非對</w:t>
      </w:r>
      <w:r w:rsidRPr="003B3F33">
        <w:rPr>
          <w:rFonts w:ascii="Times New Roman" w:hAnsi="Times New Roman" w:hint="eastAsia"/>
          <w:color w:val="auto"/>
          <w:kern w:val="0"/>
          <w:sz w:val="25"/>
          <w:szCs w:val="25"/>
        </w:rPr>
        <w:t>澎湖區漁會信用部</w:t>
      </w:r>
      <w:r w:rsidRPr="003B3F33">
        <w:rPr>
          <w:rFonts w:ascii="Times New Roman" w:hAnsi="Times New Roman" w:hint="eastAsia"/>
          <w:color w:val="auto"/>
          <w:sz w:val="25"/>
          <w:szCs w:val="25"/>
        </w:rPr>
        <w:t>內部控制之有效性表示意見。</w:t>
      </w:r>
    </w:p>
    <w:p w:rsidR="00455F2E" w:rsidRPr="003B3F33" w:rsidRDefault="00455F2E" w:rsidP="0066238A">
      <w:pPr>
        <w:numPr>
          <w:ilvl w:val="0"/>
          <w:numId w:val="42"/>
        </w:numPr>
        <w:spacing w:before="120" w:line="340" w:lineRule="exact"/>
        <w:ind w:left="284" w:rightChars="-118" w:right="-378" w:hanging="346"/>
        <w:jc w:val="both"/>
        <w:rPr>
          <w:rFonts w:ascii="Times New Roman" w:hAnsi="Times New Roman" w:cs="Times New Roman"/>
          <w:color w:val="auto"/>
          <w:sz w:val="25"/>
          <w:szCs w:val="25"/>
        </w:rPr>
      </w:pPr>
      <w:r w:rsidRPr="003B3F33">
        <w:rPr>
          <w:rFonts w:ascii="Times New Roman" w:hAnsi="Times New Roman" w:hint="eastAsia"/>
          <w:color w:val="auto"/>
          <w:sz w:val="25"/>
          <w:szCs w:val="25"/>
        </w:rPr>
        <w:t>評估管理階層所採用會計政策之適當性，及其所作會計估計與相關揭露之合理性。</w:t>
      </w:r>
    </w:p>
    <w:p w:rsidR="00455F2E" w:rsidRPr="003B3F33" w:rsidRDefault="00455F2E" w:rsidP="0066238A">
      <w:pPr>
        <w:numPr>
          <w:ilvl w:val="0"/>
          <w:numId w:val="42"/>
        </w:numPr>
        <w:spacing w:before="120" w:line="340" w:lineRule="exact"/>
        <w:ind w:left="284" w:rightChars="-118" w:right="-378" w:hanging="346"/>
        <w:jc w:val="both"/>
        <w:rPr>
          <w:rFonts w:ascii="Times New Roman" w:hAnsi="Times New Roman" w:cs="Times New Roman"/>
          <w:color w:val="auto"/>
          <w:sz w:val="25"/>
          <w:szCs w:val="25"/>
        </w:rPr>
      </w:pPr>
      <w:r w:rsidRPr="003B3F33">
        <w:rPr>
          <w:rFonts w:ascii="Times New Roman" w:hAnsi="Times New Roman" w:hint="eastAsia"/>
          <w:color w:val="auto"/>
          <w:sz w:val="25"/>
          <w:szCs w:val="25"/>
        </w:rPr>
        <w:t>依據所取得之查核證據，對管理階層採用繼續經營會計基礎之適當性，以及使</w:t>
      </w:r>
      <w:r w:rsidRPr="003B3F33">
        <w:rPr>
          <w:rFonts w:ascii="Times New Roman" w:hAnsi="Times New Roman" w:hint="eastAsia"/>
          <w:color w:val="auto"/>
          <w:kern w:val="0"/>
          <w:sz w:val="25"/>
          <w:szCs w:val="25"/>
        </w:rPr>
        <w:t>澎湖區漁會信用部</w:t>
      </w:r>
      <w:r w:rsidRPr="003B3F33">
        <w:rPr>
          <w:rFonts w:ascii="Times New Roman" w:hAnsi="Times New Roman" w:hint="eastAsia"/>
          <w:color w:val="auto"/>
          <w:sz w:val="25"/>
          <w:szCs w:val="25"/>
        </w:rPr>
        <w:t>繼續經營之能力可能產生重大疑慮之事件或情況是否存在重大不確定性，作出結論。本會計師若認為該等事件或情況存在重大不確定性，則須於查核報告中提醒財務報表使用者注意財務報表之相關揭露，或於該等揭露係屬不適當時修正查核意見。本會計師之結論係以截至查核報告日所取得之查核證據為基礎。惟未來事件或情況可能導致</w:t>
      </w:r>
      <w:r w:rsidRPr="003B3F33">
        <w:rPr>
          <w:rFonts w:ascii="Times New Roman" w:hAnsi="Times New Roman" w:hint="eastAsia"/>
          <w:color w:val="auto"/>
          <w:kern w:val="0"/>
          <w:sz w:val="25"/>
          <w:szCs w:val="25"/>
        </w:rPr>
        <w:t>澎湖區漁會信用部</w:t>
      </w:r>
      <w:r w:rsidRPr="003B3F33">
        <w:rPr>
          <w:rFonts w:ascii="Times New Roman" w:hAnsi="Times New Roman" w:hint="eastAsia"/>
          <w:color w:val="auto"/>
          <w:sz w:val="25"/>
          <w:szCs w:val="25"/>
        </w:rPr>
        <w:t>不再具有繼續經營之能力。</w:t>
      </w:r>
    </w:p>
    <w:p w:rsidR="00455F2E" w:rsidRPr="003B3F33" w:rsidRDefault="00455F2E" w:rsidP="0066238A">
      <w:pPr>
        <w:numPr>
          <w:ilvl w:val="0"/>
          <w:numId w:val="42"/>
        </w:numPr>
        <w:spacing w:before="120" w:line="340" w:lineRule="exact"/>
        <w:ind w:left="284" w:rightChars="-118" w:right="-378" w:hanging="346"/>
        <w:jc w:val="both"/>
        <w:rPr>
          <w:rFonts w:ascii="Times New Roman" w:hAnsi="Times New Roman" w:cs="Times New Roman"/>
          <w:color w:val="auto"/>
          <w:sz w:val="25"/>
          <w:szCs w:val="25"/>
        </w:rPr>
      </w:pPr>
      <w:r w:rsidRPr="003B3F33">
        <w:rPr>
          <w:rFonts w:ascii="Times New Roman" w:hAnsi="Times New Roman" w:hint="eastAsia"/>
          <w:color w:val="auto"/>
          <w:sz w:val="25"/>
          <w:szCs w:val="25"/>
        </w:rPr>
        <w:t>評估財務報表（包括相關附註）之整體表達、結構及內容，以及財務報表是否允當表達相關交易及事件。</w:t>
      </w:r>
    </w:p>
    <w:p w:rsidR="00455F2E" w:rsidRPr="007E0182" w:rsidRDefault="00455F2E" w:rsidP="0066238A">
      <w:pPr>
        <w:spacing w:before="120" w:line="340" w:lineRule="exact"/>
        <w:ind w:leftChars="-91" w:left="-291" w:rightChars="-89" w:right="-285" w:firstLineChars="207" w:firstLine="518"/>
        <w:jc w:val="both"/>
        <w:rPr>
          <w:rFonts w:ascii="Times New Roman" w:hAnsi="Times New Roman" w:cs="Times New Roman"/>
          <w:kern w:val="0"/>
          <w:sz w:val="25"/>
          <w:szCs w:val="25"/>
        </w:rPr>
      </w:pPr>
      <w:r w:rsidRPr="003B3F33">
        <w:rPr>
          <w:rFonts w:ascii="Times New Roman" w:hAnsi="Times New Roman" w:hint="eastAsia"/>
          <w:color w:val="auto"/>
          <w:sz w:val="25"/>
          <w:szCs w:val="25"/>
        </w:rPr>
        <w:t>本會計師與治理單位溝通之</w:t>
      </w:r>
      <w:r w:rsidRPr="003B3F33">
        <w:rPr>
          <w:rFonts w:ascii="Times New Roman" w:hAnsi="Times New Roman" w:hint="eastAsia"/>
          <w:color w:val="auto"/>
          <w:kern w:val="0"/>
          <w:sz w:val="25"/>
          <w:szCs w:val="25"/>
        </w:rPr>
        <w:t>事項</w:t>
      </w:r>
      <w:r w:rsidRPr="003B3F33">
        <w:rPr>
          <w:rFonts w:ascii="Times New Roman" w:hAnsi="Times New Roman" w:hint="eastAsia"/>
          <w:color w:val="auto"/>
          <w:sz w:val="25"/>
          <w:szCs w:val="25"/>
        </w:rPr>
        <w:t>，</w:t>
      </w:r>
      <w:r w:rsidRPr="00CA1282">
        <w:rPr>
          <w:rFonts w:ascii="Times New Roman" w:hAnsi="Times New Roman" w:hint="eastAsia"/>
          <w:color w:val="auto"/>
          <w:kern w:val="0"/>
          <w:sz w:val="25"/>
          <w:szCs w:val="25"/>
        </w:rPr>
        <w:t>包括</w:t>
      </w:r>
      <w:r w:rsidRPr="003B3F33">
        <w:rPr>
          <w:rFonts w:ascii="Times New Roman" w:hAnsi="Times New Roman" w:hint="eastAsia"/>
          <w:color w:val="auto"/>
          <w:sz w:val="25"/>
          <w:szCs w:val="25"/>
        </w:rPr>
        <w:t>所規劃之查核範圍及時間，以及重大查核發現（包括於查核過程中所辨認之內部控制顯著缺失）。</w:t>
      </w:r>
    </w:p>
    <w:p w:rsidR="00455F2E" w:rsidRPr="00E91412" w:rsidRDefault="00455F2E" w:rsidP="0066238A">
      <w:pPr>
        <w:autoSpaceDE w:val="0"/>
        <w:autoSpaceDN w:val="0"/>
        <w:adjustRightInd w:val="0"/>
        <w:spacing w:line="240" w:lineRule="atLeast"/>
        <w:ind w:firstLineChars="216" w:firstLine="562"/>
        <w:rPr>
          <w:rFonts w:ascii="Times New Roman" w:hAnsi="Times New Roman" w:cs="Times New Roman"/>
          <w:sz w:val="26"/>
          <w:szCs w:val="26"/>
        </w:rPr>
      </w:pPr>
    </w:p>
    <w:p w:rsidR="00455F2E" w:rsidRPr="00560BCE" w:rsidRDefault="00455F2E" w:rsidP="00721E3A">
      <w:pPr>
        <w:autoSpaceDE w:val="0"/>
        <w:autoSpaceDN w:val="0"/>
        <w:adjustRightInd w:val="0"/>
        <w:spacing w:line="240" w:lineRule="atLeast"/>
        <w:rPr>
          <w:rFonts w:ascii="Times New Roman" w:hAnsi="Times New Roman" w:cs="Times New Roman"/>
          <w:kern w:val="0"/>
          <w:sz w:val="25"/>
          <w:szCs w:val="25"/>
        </w:rPr>
      </w:pPr>
    </w:p>
    <w:p w:rsidR="00455F2E" w:rsidRPr="00560BCE" w:rsidRDefault="00455F2E" w:rsidP="0069635A">
      <w:pPr>
        <w:autoSpaceDE w:val="0"/>
        <w:autoSpaceDN w:val="0"/>
        <w:adjustRightInd w:val="0"/>
        <w:spacing w:line="240" w:lineRule="atLeast"/>
        <w:ind w:leftChars="1189" w:left="4395" w:rightChars="-44" w:right="-141" w:hangingChars="227" w:hanging="590"/>
        <w:jc w:val="distribute"/>
        <w:rPr>
          <w:rFonts w:ascii="Times New Roman" w:hAnsi="Times New Roman" w:cs="Times New Roman"/>
          <w:kern w:val="0"/>
          <w:sz w:val="26"/>
          <w:szCs w:val="26"/>
        </w:rPr>
      </w:pPr>
      <w:r w:rsidRPr="00560BCE">
        <w:rPr>
          <w:rFonts w:ascii="Times New Roman" w:hAnsi="Times New Roman" w:hint="eastAsia"/>
          <w:kern w:val="0"/>
          <w:sz w:val="26"/>
          <w:szCs w:val="26"/>
        </w:rPr>
        <w:t>德融聯合會計師事務所</w:t>
      </w:r>
    </w:p>
    <w:p w:rsidR="00455F2E" w:rsidRPr="00560BCE" w:rsidRDefault="00455F2E" w:rsidP="0066238A">
      <w:pPr>
        <w:autoSpaceDE w:val="0"/>
        <w:autoSpaceDN w:val="0"/>
        <w:adjustRightInd w:val="0"/>
        <w:spacing w:beforeLines="100" w:line="240" w:lineRule="atLeast"/>
        <w:ind w:leftChars="1240" w:left="4694" w:rightChars="18" w:right="58" w:hangingChars="227" w:hanging="726"/>
        <w:rPr>
          <w:rFonts w:ascii="Times New Roman" w:hAnsi="Times New Roman" w:cs="Times New Roman"/>
          <w:kern w:val="0"/>
          <w:sz w:val="26"/>
          <w:szCs w:val="26"/>
        </w:rPr>
      </w:pPr>
      <w:r>
        <w:rPr>
          <w:noProof/>
        </w:rPr>
        <w:pict>
          <v:group id="Group 86" o:spid="_x0000_s1103" style="position:absolute;left:0;text-align:left;margin-left:359.15pt;margin-top:8.05pt;width:156.9pt;height:97.1pt;z-index:251653632" coordorigin="8389,11964" coordsize="3138,1942">
            <v:shape id="Text Box 87" o:spid="_x0000_s1104" type="#_x0000_t202" style="position:absolute;left:8389;top:12002;width:3138;height:1904;visibility:visible" filled="f" stroked="f">
              <v:textbox style="mso-fit-shape-to-text:t">
                <w:txbxContent>
                  <w:p w:rsidR="00455F2E" w:rsidRDefault="00455F2E" w:rsidP="00D11EBE">
                    <w:pPr>
                      <w:spacing w:line="1760" w:lineRule="exact"/>
                      <w:rPr>
                        <w:rFonts w:cs="Times New Roman"/>
                      </w:rPr>
                    </w:pPr>
                    <w:r w:rsidRPr="00FF586E">
                      <w:rPr>
                        <w:rFonts w:cs="Times New Roman"/>
                        <w:noProof/>
                        <w:kern w:val="0"/>
                        <w:sz w:val="26"/>
                        <w:szCs w:val="26"/>
                      </w:rPr>
                      <w:pict>
                        <v:shape id="圖片 48" o:spid="_x0000_i1040" type="#_x0000_t75" alt="會計師印" style="width:70.5pt;height:69.75pt;visibility:visible">
                          <v:imagedata r:id="rId43" o:title=""/>
                        </v:shape>
                      </w:pict>
                    </w:r>
                  </w:p>
                </w:txbxContent>
              </v:textbox>
            </v:shape>
            <v:group id="Group 88" o:spid="_x0000_s1105" style="position:absolute;left:8512;top:11964;width:1642;height:1709" coordorigin="8388,12847" coordsize="1642,1709">
              <v:shape id="Text Box 89" o:spid="_x0000_s1106" type="#_x0000_t202" style="position:absolute;left:8388;top:12847;width:1558;height:341;visibility:visible" stroked="f">
                <v:textbox>
                  <w:txbxContent>
                    <w:p w:rsidR="00455F2E" w:rsidRDefault="00455F2E" w:rsidP="003443CB">
                      <w:pPr>
                        <w:rPr>
                          <w:rFonts w:cs="Times New Roman"/>
                        </w:rPr>
                      </w:pPr>
                    </w:p>
                  </w:txbxContent>
                </v:textbox>
              </v:shape>
              <v:shape id="Text Box 90" o:spid="_x0000_s1107" type="#_x0000_t202" style="position:absolute;left:8400;top:14215;width:1630;height:341;visibility:visible" stroked="f">
                <v:textbox>
                  <w:txbxContent>
                    <w:p w:rsidR="00455F2E" w:rsidRDefault="00455F2E" w:rsidP="003443CB">
                      <w:pPr>
                        <w:rPr>
                          <w:rFonts w:cs="Times New Roman"/>
                        </w:rPr>
                      </w:pPr>
                    </w:p>
                  </w:txbxContent>
                </v:textbox>
              </v:shape>
              <v:shape id="Text Box 91" o:spid="_x0000_s1108" type="#_x0000_t202" style="position:absolute;left:8400;top:13080;width:180;height:1260;visibility:visible" stroked="f">
                <v:textbox>
                  <w:txbxContent>
                    <w:p w:rsidR="00455F2E" w:rsidRDefault="00455F2E" w:rsidP="003443CB">
                      <w:pPr>
                        <w:rPr>
                          <w:rFonts w:cs="Times New Roman"/>
                        </w:rPr>
                      </w:pPr>
                    </w:p>
                  </w:txbxContent>
                </v:textbox>
              </v:shape>
              <v:shape id="Text Box 92" o:spid="_x0000_s1109" type="#_x0000_t202" style="position:absolute;left:9600;top:13140;width:430;height:1260;visibility:visible" stroked="f">
                <v:textbox>
                  <w:txbxContent>
                    <w:p w:rsidR="00455F2E" w:rsidRDefault="00455F2E" w:rsidP="003443CB">
                      <w:pPr>
                        <w:rPr>
                          <w:rFonts w:cs="Times New Roman"/>
                        </w:rPr>
                      </w:pPr>
                    </w:p>
                  </w:txbxContent>
                </v:textbox>
              </v:shape>
            </v:group>
          </v:group>
        </w:pict>
      </w:r>
      <w:r>
        <w:rPr>
          <w:noProof/>
        </w:rPr>
        <w:pict>
          <v:shape id="圖片 75" o:spid="_x0000_s1110" type="#_x0000_t75" alt="掃描0008" style="position:absolute;left:0;text-align:left;margin-left:248.3pt;margin-top:27.95pt;width:119.25pt;height:43.5pt;z-index:-251654656;visibility:visible">
            <v:imagedata r:id="rId44" o:title=""/>
          </v:shape>
        </w:pict>
      </w:r>
    </w:p>
    <w:p w:rsidR="00455F2E" w:rsidRPr="00560BCE" w:rsidRDefault="00455F2E" w:rsidP="0066238A">
      <w:pPr>
        <w:autoSpaceDE w:val="0"/>
        <w:autoSpaceDN w:val="0"/>
        <w:adjustRightInd w:val="0"/>
        <w:spacing w:line="240" w:lineRule="atLeast"/>
        <w:ind w:leftChars="1189" w:left="4395" w:rightChars="18" w:right="58" w:hangingChars="227" w:hanging="590"/>
        <w:rPr>
          <w:rFonts w:ascii="Times New Roman" w:hAnsi="Times New Roman" w:cs="Times New Roman"/>
          <w:kern w:val="0"/>
          <w:sz w:val="26"/>
          <w:szCs w:val="26"/>
        </w:rPr>
      </w:pPr>
      <w:r w:rsidRPr="00560BCE">
        <w:rPr>
          <w:rFonts w:ascii="Times New Roman" w:hAnsi="Times New Roman" w:hint="eastAsia"/>
          <w:kern w:val="0"/>
          <w:sz w:val="26"/>
          <w:szCs w:val="26"/>
        </w:rPr>
        <w:t>會</w:t>
      </w:r>
      <w:r w:rsidRPr="00560BCE">
        <w:rPr>
          <w:rFonts w:ascii="Times New Roman" w:hAnsi="Times New Roman" w:cs="Times New Roman"/>
          <w:kern w:val="0"/>
          <w:sz w:val="26"/>
          <w:szCs w:val="26"/>
        </w:rPr>
        <w:t xml:space="preserve"> </w:t>
      </w:r>
      <w:r w:rsidRPr="00560BCE">
        <w:rPr>
          <w:rFonts w:ascii="Times New Roman" w:hAnsi="Times New Roman" w:hint="eastAsia"/>
          <w:kern w:val="0"/>
          <w:sz w:val="26"/>
          <w:szCs w:val="26"/>
        </w:rPr>
        <w:t>計</w:t>
      </w:r>
      <w:r w:rsidRPr="00560BCE">
        <w:rPr>
          <w:rFonts w:ascii="Times New Roman" w:hAnsi="Times New Roman" w:cs="Times New Roman"/>
          <w:kern w:val="0"/>
          <w:sz w:val="26"/>
          <w:szCs w:val="26"/>
        </w:rPr>
        <w:t xml:space="preserve"> </w:t>
      </w:r>
      <w:r w:rsidRPr="00560BCE">
        <w:rPr>
          <w:rFonts w:ascii="Times New Roman" w:hAnsi="Times New Roman" w:hint="eastAsia"/>
          <w:kern w:val="0"/>
          <w:sz w:val="26"/>
          <w:szCs w:val="26"/>
        </w:rPr>
        <w:t>師：</w:t>
      </w:r>
    </w:p>
    <w:p w:rsidR="00455F2E" w:rsidRPr="00560BCE" w:rsidRDefault="00455F2E" w:rsidP="0066238A">
      <w:pPr>
        <w:autoSpaceDE w:val="0"/>
        <w:autoSpaceDN w:val="0"/>
        <w:adjustRightInd w:val="0"/>
        <w:spacing w:beforeLines="100" w:line="460" w:lineRule="exact"/>
        <w:ind w:leftChars="1240" w:left="4558" w:rightChars="18" w:right="58" w:hangingChars="227" w:hanging="590"/>
        <w:rPr>
          <w:rFonts w:ascii="Times New Roman" w:hAnsi="Times New Roman" w:cs="Times New Roman"/>
          <w:kern w:val="0"/>
          <w:sz w:val="26"/>
          <w:szCs w:val="26"/>
        </w:rPr>
      </w:pPr>
    </w:p>
    <w:p w:rsidR="00455F2E" w:rsidRPr="00560BCE" w:rsidRDefault="00455F2E" w:rsidP="0069635A">
      <w:pPr>
        <w:spacing w:line="400" w:lineRule="exact"/>
        <w:ind w:leftChars="1175" w:left="4110" w:rightChars="-44" w:right="-141" w:hangingChars="94" w:hanging="350"/>
        <w:jc w:val="distribute"/>
        <w:rPr>
          <w:rFonts w:ascii="Times New Roman" w:hAnsi="Times New Roman" w:cs="Times New Roman"/>
          <w:sz w:val="26"/>
          <w:szCs w:val="26"/>
        </w:rPr>
        <w:sectPr w:rsidR="00455F2E" w:rsidRPr="00560BCE" w:rsidSect="001C2D05">
          <w:footerReference w:type="default" r:id="rId45"/>
          <w:pgSz w:w="11906" w:h="16838" w:code="9"/>
          <w:pgMar w:top="1361" w:right="1588" w:bottom="1361" w:left="1701" w:header="851" w:footer="624" w:gutter="113"/>
          <w:pgNumType w:fmt="numberInDash"/>
          <w:cols w:space="425"/>
          <w:docGrid w:type="lines" w:linePitch="360"/>
        </w:sectPr>
      </w:pPr>
      <w:r w:rsidRPr="00560BCE">
        <w:rPr>
          <w:rFonts w:ascii="Times New Roman" w:hAnsi="Times New Roman" w:hint="eastAsia"/>
          <w:color w:val="auto"/>
          <w:spacing w:val="56"/>
          <w:kern w:val="0"/>
          <w:sz w:val="26"/>
          <w:szCs w:val="26"/>
        </w:rPr>
        <w:t>中華民國</w:t>
      </w:r>
      <w:r w:rsidRPr="00F34546">
        <w:rPr>
          <w:rFonts w:ascii="Times New Roman" w:hAnsi="Times New Roman" w:cs="Times New Roman"/>
          <w:color w:val="auto"/>
          <w:spacing w:val="56"/>
          <w:kern w:val="0"/>
          <w:sz w:val="26"/>
          <w:szCs w:val="26"/>
        </w:rPr>
        <w:t>1</w:t>
      </w:r>
      <w:r>
        <w:rPr>
          <w:rFonts w:ascii="Times New Roman" w:hAnsi="Times New Roman" w:cs="Times New Roman"/>
          <w:color w:val="auto"/>
          <w:spacing w:val="56"/>
          <w:kern w:val="0"/>
          <w:sz w:val="26"/>
          <w:szCs w:val="26"/>
        </w:rPr>
        <w:t>14</w:t>
      </w:r>
      <w:r w:rsidRPr="00560BCE">
        <w:rPr>
          <w:rFonts w:ascii="Times New Roman" w:hAnsi="Times New Roman" w:hint="eastAsia"/>
          <w:color w:val="auto"/>
          <w:spacing w:val="56"/>
          <w:kern w:val="0"/>
          <w:sz w:val="26"/>
          <w:szCs w:val="26"/>
        </w:rPr>
        <w:t>年</w:t>
      </w:r>
      <w:r>
        <w:rPr>
          <w:rFonts w:ascii="Times New Roman" w:hAnsi="Times New Roman" w:cs="Times New Roman"/>
          <w:color w:val="auto"/>
          <w:spacing w:val="56"/>
          <w:kern w:val="0"/>
          <w:sz w:val="26"/>
          <w:szCs w:val="26"/>
        </w:rPr>
        <w:t>2</w:t>
      </w:r>
      <w:r w:rsidRPr="00560BCE">
        <w:rPr>
          <w:rFonts w:ascii="Times New Roman" w:hAnsi="Times New Roman" w:hint="eastAsia"/>
          <w:color w:val="auto"/>
          <w:spacing w:val="56"/>
          <w:kern w:val="0"/>
          <w:sz w:val="26"/>
          <w:szCs w:val="26"/>
        </w:rPr>
        <w:t>月</w:t>
      </w:r>
      <w:r>
        <w:rPr>
          <w:rFonts w:ascii="Times New Roman" w:hAnsi="Times New Roman" w:cs="Times New Roman"/>
          <w:color w:val="auto"/>
          <w:spacing w:val="56"/>
          <w:kern w:val="0"/>
          <w:sz w:val="26"/>
          <w:szCs w:val="26"/>
        </w:rPr>
        <w:t>5</w:t>
      </w:r>
      <w:r w:rsidRPr="00560BCE">
        <w:rPr>
          <w:rFonts w:ascii="Times New Roman" w:hAnsi="Times New Roman" w:hint="eastAsia"/>
          <w:kern w:val="0"/>
          <w:sz w:val="26"/>
          <w:szCs w:val="26"/>
        </w:rPr>
        <w:t>日</w:t>
      </w:r>
    </w:p>
    <w:p w:rsidR="00455F2E" w:rsidRPr="00560BCE" w:rsidRDefault="00455F2E" w:rsidP="00560BCE">
      <w:pPr>
        <w:jc w:val="center"/>
        <w:rPr>
          <w:rFonts w:ascii="Times New Roman" w:hAnsi="Times New Roman" w:cs="Times New Roman"/>
          <w:sz w:val="26"/>
          <w:szCs w:val="26"/>
        </w:rPr>
      </w:pPr>
      <w:r w:rsidRPr="00FF586E">
        <w:rPr>
          <w:rFonts w:ascii="Times New Roman" w:eastAsia="新細明體" w:hAnsi="Times New Roman" w:cs="Times New Roman"/>
          <w:noProof/>
          <w:color w:val="auto"/>
          <w:sz w:val="24"/>
          <w:szCs w:val="24"/>
        </w:rPr>
        <w:pict>
          <v:shape id="圖片 2" o:spid="_x0000_i1041" type="#_x0000_t75" style="width:516pt;height:703.5pt;visibility:visible">
            <v:imagedata r:id="rId46" o:title=""/>
          </v:shape>
        </w:pict>
      </w:r>
      <w:r w:rsidRPr="00FF586E">
        <w:rPr>
          <w:rFonts w:ascii="Times New Roman" w:eastAsia="新細明體" w:hAnsi="Times New Roman" w:cs="Times New Roman"/>
          <w:noProof/>
          <w:color w:val="auto"/>
          <w:sz w:val="24"/>
          <w:szCs w:val="24"/>
        </w:rPr>
        <w:pict>
          <v:shape id="圖片 3" o:spid="_x0000_i1042" type="#_x0000_t75" style="width:516pt;height:731.25pt;visibility:visible">
            <v:imagedata r:id="rId47" o:title=""/>
          </v:shape>
        </w:pict>
      </w:r>
      <w:r w:rsidRPr="00560BCE">
        <w:rPr>
          <w:rFonts w:ascii="Times New Roman" w:hAnsi="Times New Roman" w:cs="Times New Roman"/>
          <w:noProof/>
          <w:sz w:val="26"/>
          <w:szCs w:val="26"/>
        </w:rPr>
        <w:t xml:space="preserve"> </w:t>
      </w:r>
    </w:p>
    <w:p w:rsidR="00455F2E" w:rsidRPr="00560BCE" w:rsidRDefault="00455F2E" w:rsidP="00560BCE">
      <w:pPr>
        <w:jc w:val="center"/>
        <w:rPr>
          <w:rFonts w:ascii="Times New Roman" w:hAnsi="Times New Roman" w:cs="Times New Roman"/>
          <w:sz w:val="26"/>
          <w:szCs w:val="26"/>
        </w:rPr>
      </w:pPr>
      <w:r w:rsidRPr="00FF586E">
        <w:rPr>
          <w:rFonts w:ascii="Times New Roman" w:eastAsia="新細明體" w:hAnsi="Times New Roman" w:cs="Times New Roman"/>
          <w:noProof/>
          <w:color w:val="auto"/>
          <w:sz w:val="24"/>
          <w:szCs w:val="24"/>
        </w:rPr>
        <w:pict>
          <v:shape id="圖片 4" o:spid="_x0000_i1043" type="#_x0000_t75" style="width:513pt;height:719.25pt;visibility:visible">
            <v:imagedata r:id="rId48" o:title=""/>
          </v:shape>
        </w:pict>
      </w:r>
      <w:r w:rsidRPr="00560BCE">
        <w:rPr>
          <w:rFonts w:ascii="Times New Roman" w:hAnsi="Times New Roman" w:cs="Times New Roman"/>
          <w:noProof/>
          <w:sz w:val="26"/>
          <w:szCs w:val="26"/>
        </w:rPr>
        <w:t xml:space="preserve"> </w:t>
      </w:r>
      <w:r w:rsidRPr="00FF586E">
        <w:rPr>
          <w:rFonts w:ascii="Times New Roman" w:eastAsia="新細明體" w:hAnsi="Times New Roman" w:cs="Times New Roman"/>
          <w:noProof/>
          <w:color w:val="auto"/>
          <w:sz w:val="24"/>
          <w:szCs w:val="24"/>
        </w:rPr>
        <w:pict>
          <v:shape id="圖片 9" o:spid="_x0000_i1044" type="#_x0000_t75" style="width:511.5pt;height:728.25pt;visibility:visible">
            <v:imagedata r:id="rId49" o:title=""/>
          </v:shape>
        </w:pict>
      </w:r>
    </w:p>
    <w:p w:rsidR="00455F2E" w:rsidRPr="00560BCE" w:rsidRDefault="00455F2E" w:rsidP="00560BCE">
      <w:pPr>
        <w:jc w:val="center"/>
        <w:rPr>
          <w:rFonts w:ascii="Times New Roman" w:hAnsi="Times New Roman" w:cs="Times New Roman"/>
          <w:sz w:val="26"/>
          <w:szCs w:val="26"/>
        </w:rPr>
        <w:sectPr w:rsidR="00455F2E" w:rsidRPr="00560BCE" w:rsidSect="00560BCE">
          <w:headerReference w:type="default" r:id="rId50"/>
          <w:pgSz w:w="11906" w:h="16838"/>
          <w:pgMar w:top="680" w:right="680" w:bottom="680" w:left="907" w:header="624" w:footer="567" w:gutter="0"/>
          <w:pgNumType w:fmt="numberInDash"/>
          <w:cols w:space="425"/>
          <w:docGrid w:type="lines" w:linePitch="360"/>
        </w:sectPr>
      </w:pPr>
      <w:r w:rsidRPr="00FF586E">
        <w:rPr>
          <w:rFonts w:ascii="Times New Roman" w:eastAsia="新細明體" w:hAnsi="Times New Roman" w:cs="Times New Roman"/>
          <w:noProof/>
          <w:color w:val="auto"/>
          <w:sz w:val="24"/>
          <w:szCs w:val="24"/>
        </w:rPr>
        <w:pict>
          <v:shape id="_x0000_i1045" type="#_x0000_t75" style="width:443.25pt;height:735.75pt;visibility:visible">
            <v:imagedata r:id="rId51" o:title=""/>
          </v:shape>
        </w:pict>
      </w:r>
    </w:p>
    <w:p w:rsidR="00455F2E" w:rsidRPr="00560BCE" w:rsidRDefault="00455F2E" w:rsidP="003C06F4">
      <w:pPr>
        <w:spacing w:line="400" w:lineRule="exact"/>
        <w:jc w:val="center"/>
        <w:rPr>
          <w:rFonts w:ascii="Times New Roman" w:hAnsi="Times New Roman" w:cs="Times New Roman"/>
          <w:sz w:val="26"/>
          <w:szCs w:val="26"/>
        </w:rPr>
      </w:pPr>
      <w:r w:rsidRPr="00560BCE">
        <w:rPr>
          <w:rFonts w:ascii="Times New Roman" w:hAnsi="Times New Roman" w:hint="eastAsia"/>
          <w:sz w:val="26"/>
          <w:szCs w:val="26"/>
        </w:rPr>
        <w:t>澎</w:t>
      </w:r>
      <w:r w:rsidRPr="00560BCE">
        <w:rPr>
          <w:rFonts w:ascii="Times New Roman" w:hAnsi="Times New Roman" w:cs="Times New Roman"/>
          <w:sz w:val="26"/>
          <w:szCs w:val="26"/>
        </w:rPr>
        <w:t xml:space="preserve"> </w:t>
      </w:r>
      <w:r w:rsidRPr="00560BCE">
        <w:rPr>
          <w:rFonts w:ascii="Times New Roman" w:hAnsi="Times New Roman" w:hint="eastAsia"/>
          <w:sz w:val="26"/>
          <w:szCs w:val="26"/>
        </w:rPr>
        <w:t>湖</w:t>
      </w:r>
      <w:r w:rsidRPr="00560BCE">
        <w:rPr>
          <w:rFonts w:ascii="Times New Roman" w:hAnsi="Times New Roman" w:cs="Times New Roman"/>
          <w:sz w:val="26"/>
          <w:szCs w:val="26"/>
        </w:rPr>
        <w:t xml:space="preserve"> </w:t>
      </w:r>
      <w:r w:rsidRPr="00560BCE">
        <w:rPr>
          <w:rFonts w:ascii="Times New Roman" w:hAnsi="Times New Roman" w:hint="eastAsia"/>
          <w:sz w:val="26"/>
          <w:szCs w:val="26"/>
        </w:rPr>
        <w:t>區</w:t>
      </w:r>
      <w:r w:rsidRPr="00560BCE">
        <w:rPr>
          <w:rFonts w:ascii="Times New Roman" w:hAnsi="Times New Roman" w:cs="Times New Roman"/>
          <w:sz w:val="26"/>
          <w:szCs w:val="26"/>
        </w:rPr>
        <w:t xml:space="preserve"> </w:t>
      </w:r>
      <w:r w:rsidRPr="00560BCE">
        <w:rPr>
          <w:rFonts w:ascii="Times New Roman" w:hAnsi="Times New Roman" w:hint="eastAsia"/>
          <w:sz w:val="26"/>
          <w:szCs w:val="26"/>
        </w:rPr>
        <w:t>漁</w:t>
      </w:r>
      <w:r w:rsidRPr="00560BCE">
        <w:rPr>
          <w:rFonts w:ascii="Times New Roman" w:hAnsi="Times New Roman" w:cs="Times New Roman"/>
          <w:sz w:val="26"/>
          <w:szCs w:val="26"/>
        </w:rPr>
        <w:t xml:space="preserve"> </w:t>
      </w:r>
      <w:r w:rsidRPr="00560BCE">
        <w:rPr>
          <w:rFonts w:ascii="Times New Roman" w:hAnsi="Times New Roman" w:hint="eastAsia"/>
          <w:sz w:val="26"/>
          <w:szCs w:val="26"/>
        </w:rPr>
        <w:t>會</w:t>
      </w:r>
      <w:r w:rsidRPr="00560BCE">
        <w:rPr>
          <w:rFonts w:ascii="Times New Roman" w:hAnsi="Times New Roman" w:cs="Times New Roman"/>
          <w:sz w:val="26"/>
          <w:szCs w:val="26"/>
        </w:rPr>
        <w:t xml:space="preserve"> </w:t>
      </w:r>
      <w:r w:rsidRPr="00560BCE">
        <w:rPr>
          <w:rFonts w:ascii="Times New Roman" w:hAnsi="Times New Roman" w:hint="eastAsia"/>
          <w:sz w:val="26"/>
          <w:szCs w:val="26"/>
        </w:rPr>
        <w:t>信</w:t>
      </w:r>
      <w:r w:rsidRPr="00560BCE">
        <w:rPr>
          <w:rFonts w:ascii="Times New Roman" w:hAnsi="Times New Roman" w:cs="Times New Roman"/>
          <w:sz w:val="26"/>
          <w:szCs w:val="26"/>
        </w:rPr>
        <w:t xml:space="preserve"> </w:t>
      </w:r>
      <w:r w:rsidRPr="00560BCE">
        <w:rPr>
          <w:rFonts w:ascii="Times New Roman" w:hAnsi="Times New Roman" w:hint="eastAsia"/>
          <w:sz w:val="26"/>
          <w:szCs w:val="26"/>
        </w:rPr>
        <w:t>用</w:t>
      </w:r>
      <w:r w:rsidRPr="00560BCE">
        <w:rPr>
          <w:rFonts w:ascii="Times New Roman" w:hAnsi="Times New Roman" w:cs="Times New Roman"/>
          <w:sz w:val="26"/>
          <w:szCs w:val="26"/>
        </w:rPr>
        <w:t xml:space="preserve"> </w:t>
      </w:r>
      <w:r w:rsidRPr="00560BCE">
        <w:rPr>
          <w:rFonts w:ascii="Times New Roman" w:hAnsi="Times New Roman" w:hint="eastAsia"/>
          <w:sz w:val="26"/>
          <w:szCs w:val="26"/>
        </w:rPr>
        <w:t>部</w:t>
      </w:r>
    </w:p>
    <w:p w:rsidR="00455F2E" w:rsidRPr="003B3F33" w:rsidRDefault="00455F2E" w:rsidP="003B3F33">
      <w:pPr>
        <w:spacing w:line="400" w:lineRule="exact"/>
        <w:jc w:val="center"/>
        <w:rPr>
          <w:rFonts w:ascii="Times New Roman" w:hAnsi="Times New Roman" w:cs="Times New Roman"/>
          <w:color w:val="auto"/>
          <w:sz w:val="26"/>
          <w:szCs w:val="26"/>
        </w:rPr>
      </w:pPr>
      <w:r w:rsidRPr="003B3F33">
        <w:rPr>
          <w:rFonts w:ascii="Times New Roman" w:hAnsi="Times New Roman" w:hint="eastAsia"/>
          <w:color w:val="auto"/>
          <w:sz w:val="26"/>
          <w:szCs w:val="26"/>
        </w:rPr>
        <w:t>財</w:t>
      </w:r>
      <w:r w:rsidRPr="003B3F33">
        <w:rPr>
          <w:rFonts w:ascii="Times New Roman" w:hAnsi="Times New Roman" w:cs="Times New Roman"/>
          <w:color w:val="auto"/>
          <w:sz w:val="26"/>
          <w:szCs w:val="26"/>
        </w:rPr>
        <w:t xml:space="preserve"> </w:t>
      </w:r>
      <w:r w:rsidRPr="003B3F33">
        <w:rPr>
          <w:rFonts w:ascii="Times New Roman" w:hAnsi="Times New Roman" w:hint="eastAsia"/>
          <w:color w:val="auto"/>
          <w:sz w:val="26"/>
          <w:szCs w:val="26"/>
        </w:rPr>
        <w:t>務</w:t>
      </w:r>
      <w:r w:rsidRPr="003B3F33">
        <w:rPr>
          <w:rFonts w:ascii="Times New Roman" w:hAnsi="Times New Roman" w:cs="Times New Roman"/>
          <w:color w:val="auto"/>
          <w:sz w:val="26"/>
          <w:szCs w:val="26"/>
        </w:rPr>
        <w:t xml:space="preserve"> </w:t>
      </w:r>
      <w:r w:rsidRPr="003B3F33">
        <w:rPr>
          <w:rFonts w:ascii="Times New Roman" w:hAnsi="Times New Roman" w:hint="eastAsia"/>
          <w:color w:val="auto"/>
          <w:sz w:val="26"/>
          <w:szCs w:val="26"/>
        </w:rPr>
        <w:t>報</w:t>
      </w:r>
      <w:r w:rsidRPr="003B3F33">
        <w:rPr>
          <w:rFonts w:ascii="Times New Roman" w:hAnsi="Times New Roman" w:cs="Times New Roman"/>
          <w:color w:val="auto"/>
          <w:sz w:val="26"/>
          <w:szCs w:val="26"/>
        </w:rPr>
        <w:t xml:space="preserve"> </w:t>
      </w:r>
      <w:r w:rsidRPr="003B3F33">
        <w:rPr>
          <w:rFonts w:ascii="Times New Roman" w:hAnsi="Times New Roman" w:hint="eastAsia"/>
          <w:color w:val="auto"/>
          <w:sz w:val="26"/>
          <w:szCs w:val="26"/>
        </w:rPr>
        <w:t>表</w:t>
      </w:r>
      <w:r w:rsidRPr="003B3F33">
        <w:rPr>
          <w:rFonts w:ascii="Times New Roman" w:hAnsi="Times New Roman" w:cs="Times New Roman"/>
          <w:color w:val="auto"/>
          <w:sz w:val="26"/>
          <w:szCs w:val="26"/>
        </w:rPr>
        <w:t xml:space="preserve"> </w:t>
      </w:r>
      <w:r w:rsidRPr="003B3F33">
        <w:rPr>
          <w:rFonts w:ascii="Times New Roman" w:hAnsi="Times New Roman" w:hint="eastAsia"/>
          <w:color w:val="auto"/>
          <w:sz w:val="26"/>
          <w:szCs w:val="26"/>
        </w:rPr>
        <w:t>附</w:t>
      </w:r>
      <w:r w:rsidRPr="003B3F33">
        <w:rPr>
          <w:rFonts w:ascii="Times New Roman" w:hAnsi="Times New Roman" w:cs="Times New Roman"/>
          <w:color w:val="auto"/>
          <w:sz w:val="26"/>
          <w:szCs w:val="26"/>
        </w:rPr>
        <w:t xml:space="preserve"> </w:t>
      </w:r>
      <w:r w:rsidRPr="003B3F33">
        <w:rPr>
          <w:rFonts w:ascii="Times New Roman" w:hAnsi="Times New Roman" w:hint="eastAsia"/>
          <w:color w:val="auto"/>
          <w:sz w:val="26"/>
          <w:szCs w:val="26"/>
        </w:rPr>
        <w:t>註</w:t>
      </w:r>
    </w:p>
    <w:p w:rsidR="00455F2E" w:rsidRPr="003B3F33" w:rsidRDefault="00455F2E" w:rsidP="003B3F33">
      <w:pPr>
        <w:spacing w:line="400" w:lineRule="exact"/>
        <w:jc w:val="center"/>
        <w:rPr>
          <w:rFonts w:ascii="Times New Roman" w:hAnsi="Times New Roman" w:cs="Times New Roman"/>
          <w:color w:val="auto"/>
          <w:sz w:val="26"/>
          <w:szCs w:val="26"/>
        </w:rPr>
      </w:pPr>
      <w:r w:rsidRPr="003B3F33">
        <w:rPr>
          <w:rFonts w:ascii="Times New Roman" w:hAnsi="Times New Roman" w:hint="eastAsia"/>
          <w:color w:val="auto"/>
          <w:sz w:val="26"/>
          <w:szCs w:val="26"/>
        </w:rPr>
        <w:t>中華民國</w:t>
      </w:r>
      <w:r w:rsidRPr="003B3F33">
        <w:rPr>
          <w:rFonts w:ascii="Times New Roman" w:hAnsi="Times New Roman" w:cs="Times New Roman"/>
          <w:color w:val="auto"/>
          <w:sz w:val="26"/>
          <w:szCs w:val="26"/>
        </w:rPr>
        <w:t>11</w:t>
      </w:r>
      <w:r>
        <w:rPr>
          <w:rFonts w:ascii="Times New Roman" w:hAnsi="Times New Roman" w:cs="Times New Roman"/>
          <w:color w:val="auto"/>
          <w:sz w:val="26"/>
          <w:szCs w:val="26"/>
        </w:rPr>
        <w:t>3</w:t>
      </w:r>
      <w:r w:rsidRPr="003B3F33">
        <w:rPr>
          <w:rFonts w:ascii="Times New Roman" w:hAnsi="Times New Roman" w:hint="eastAsia"/>
          <w:color w:val="auto"/>
          <w:sz w:val="26"/>
          <w:szCs w:val="26"/>
        </w:rPr>
        <w:t>年及</w:t>
      </w:r>
      <w:r w:rsidRPr="003B3F33">
        <w:rPr>
          <w:rFonts w:ascii="Times New Roman" w:hAnsi="Times New Roman" w:cs="Times New Roman"/>
          <w:color w:val="auto"/>
          <w:sz w:val="26"/>
          <w:szCs w:val="26"/>
        </w:rPr>
        <w:t>11</w:t>
      </w:r>
      <w:r>
        <w:rPr>
          <w:rFonts w:ascii="Times New Roman" w:hAnsi="Times New Roman" w:cs="Times New Roman"/>
          <w:color w:val="auto"/>
          <w:sz w:val="26"/>
          <w:szCs w:val="26"/>
        </w:rPr>
        <w:t>2</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31</w:t>
      </w:r>
      <w:r w:rsidRPr="003B3F33">
        <w:rPr>
          <w:rFonts w:ascii="Times New Roman" w:hAnsi="Times New Roman" w:hint="eastAsia"/>
          <w:color w:val="auto"/>
          <w:sz w:val="26"/>
          <w:szCs w:val="26"/>
        </w:rPr>
        <w:t>日</w:t>
      </w:r>
    </w:p>
    <w:p w:rsidR="00455F2E" w:rsidRPr="003B3F33" w:rsidRDefault="00455F2E" w:rsidP="003B3F33">
      <w:pPr>
        <w:spacing w:line="400" w:lineRule="exact"/>
        <w:jc w:val="center"/>
        <w:rPr>
          <w:rFonts w:ascii="Times New Roman" w:hAnsi="Times New Roman" w:cs="Times New Roman"/>
          <w:color w:val="auto"/>
          <w:sz w:val="26"/>
          <w:szCs w:val="26"/>
        </w:rPr>
      </w:pP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金額除另予註明外</w:t>
      </w:r>
      <w:r w:rsidRPr="003B3F33">
        <w:rPr>
          <w:rFonts w:ascii="Times New Roman" w:hAnsi="Times New Roman" w:cs="Times New Roman"/>
          <w:color w:val="auto"/>
          <w:sz w:val="26"/>
          <w:szCs w:val="26"/>
        </w:rPr>
        <w:t xml:space="preserve">, </w:t>
      </w:r>
      <w:r w:rsidRPr="003B3F33">
        <w:rPr>
          <w:rFonts w:ascii="Times New Roman" w:hAnsi="Times New Roman" w:hint="eastAsia"/>
          <w:color w:val="auto"/>
          <w:sz w:val="26"/>
          <w:szCs w:val="26"/>
        </w:rPr>
        <w:t>均以新台幣千元為單位</w:t>
      </w:r>
      <w:r w:rsidRPr="003B3F33">
        <w:rPr>
          <w:rFonts w:ascii="Times New Roman" w:hAnsi="Times New Roman" w:cs="Times New Roman"/>
          <w:color w:val="auto"/>
          <w:sz w:val="26"/>
          <w:szCs w:val="26"/>
        </w:rPr>
        <w:t>)</w:t>
      </w:r>
    </w:p>
    <w:p w:rsidR="00455F2E" w:rsidRPr="003B3F33" w:rsidRDefault="00455F2E" w:rsidP="003B3F33">
      <w:pPr>
        <w:spacing w:line="360" w:lineRule="exact"/>
        <w:rPr>
          <w:rFonts w:ascii="Times New Roman" w:hAnsi="Times New Roman" w:cs="Times New Roman"/>
          <w:color w:val="auto"/>
          <w:sz w:val="26"/>
          <w:szCs w:val="26"/>
        </w:rPr>
      </w:pPr>
    </w:p>
    <w:p w:rsidR="00455F2E" w:rsidRPr="003B3F33" w:rsidRDefault="00455F2E" w:rsidP="003B3F33">
      <w:pPr>
        <w:keepNext/>
        <w:outlineLvl w:val="0"/>
        <w:rPr>
          <w:rFonts w:ascii="Times New Roman" w:hAnsi="Times New Roman" w:cs="Times New Roman"/>
          <w:color w:val="auto"/>
          <w:kern w:val="52"/>
          <w:sz w:val="26"/>
          <w:szCs w:val="26"/>
        </w:rPr>
      </w:pPr>
      <w:r w:rsidRPr="003B3F33">
        <w:rPr>
          <w:rFonts w:ascii="Times New Roman" w:hAnsi="Times New Roman" w:hint="eastAsia"/>
          <w:color w:val="auto"/>
          <w:kern w:val="52"/>
          <w:sz w:val="26"/>
          <w:szCs w:val="26"/>
        </w:rPr>
        <w:t>一、沿革及營業項目說明</w:t>
      </w:r>
    </w:p>
    <w:p w:rsidR="00455F2E" w:rsidRPr="003B3F33" w:rsidRDefault="00455F2E" w:rsidP="0066238A">
      <w:pPr>
        <w:spacing w:line="10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tabs>
          <w:tab w:val="num" w:pos="1440"/>
        </w:tabs>
        <w:spacing w:line="340" w:lineRule="exact"/>
        <w:ind w:leftChars="150" w:left="1260" w:hangingChars="300" w:hanging="780"/>
        <w:jc w:val="both"/>
        <w:rPr>
          <w:rFonts w:ascii="Times New Roman" w:hAnsi="Times New Roman" w:cs="Times New Roman"/>
          <w:color w:val="auto"/>
          <w:sz w:val="26"/>
          <w:szCs w:val="26"/>
        </w:rPr>
      </w:pPr>
      <w:r w:rsidRPr="003B3F33">
        <w:rPr>
          <w:rFonts w:ascii="Times New Roman" w:hAnsi="Times New Roman" w:hint="eastAsia"/>
          <w:color w:val="auto"/>
          <w:sz w:val="26"/>
          <w:szCs w:val="26"/>
        </w:rPr>
        <w:t>（一）澎湖區漁會溯於民國前</w:t>
      </w:r>
      <w:r w:rsidRPr="003B3F33">
        <w:rPr>
          <w:rFonts w:ascii="Times New Roman" w:hAnsi="Times New Roman" w:cs="Times New Roman"/>
          <w:color w:val="auto"/>
          <w:sz w:val="26"/>
          <w:szCs w:val="26"/>
        </w:rPr>
        <w:t>2</w:t>
      </w:r>
      <w:r w:rsidRPr="003B3F33">
        <w:rPr>
          <w:rFonts w:ascii="Times New Roman" w:hAnsi="Times New Roman" w:hint="eastAsia"/>
          <w:color w:val="auto"/>
          <w:sz w:val="26"/>
          <w:szCs w:val="26"/>
        </w:rPr>
        <w:t>年之「澎湖水產會」，期間幾經變革，台灣光復後，於民國</w:t>
      </w:r>
      <w:r w:rsidRPr="003B3F33">
        <w:rPr>
          <w:rFonts w:ascii="Times New Roman" w:hAnsi="Times New Roman" w:cs="Times New Roman"/>
          <w:color w:val="auto"/>
          <w:sz w:val="26"/>
          <w:szCs w:val="26"/>
        </w:rPr>
        <w:t>34</w:t>
      </w:r>
      <w:r w:rsidRPr="003B3F33">
        <w:rPr>
          <w:rFonts w:ascii="Times New Roman" w:hAnsi="Times New Roman" w:hint="eastAsia"/>
          <w:color w:val="auto"/>
          <w:sz w:val="26"/>
          <w:szCs w:val="26"/>
        </w:rPr>
        <w:t>年將技術指導部門改組為澎湖縣漁會，經濟部門改組為漁業生產合作社，民國</w:t>
      </w:r>
      <w:r w:rsidRPr="003B3F33">
        <w:rPr>
          <w:rFonts w:ascii="Times New Roman" w:hAnsi="Times New Roman" w:cs="Times New Roman"/>
          <w:color w:val="auto"/>
          <w:sz w:val="26"/>
          <w:szCs w:val="26"/>
        </w:rPr>
        <w:t>39</w:t>
      </w:r>
      <w:r w:rsidRPr="003B3F33">
        <w:rPr>
          <w:rFonts w:ascii="Times New Roman" w:hAnsi="Times New Roman" w:hint="eastAsia"/>
          <w:color w:val="auto"/>
          <w:sz w:val="26"/>
          <w:szCs w:val="26"/>
        </w:rPr>
        <w:t>年合併為澎湖縣漁會，</w:t>
      </w:r>
      <w:r w:rsidRPr="003B3F33">
        <w:rPr>
          <w:rFonts w:ascii="Times New Roman" w:hAnsi="Times New Roman" w:cs="Times New Roman"/>
          <w:color w:val="auto"/>
          <w:sz w:val="26"/>
          <w:szCs w:val="26"/>
        </w:rPr>
        <w:t>44</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7</w:t>
      </w:r>
      <w:r w:rsidRPr="003B3F33">
        <w:rPr>
          <w:rFonts w:ascii="Times New Roman" w:hAnsi="Times New Roman" w:hint="eastAsia"/>
          <w:color w:val="auto"/>
          <w:sz w:val="26"/>
          <w:szCs w:val="26"/>
        </w:rPr>
        <w:t>月六鄉鎮漁會合併改組為澎湖縣馬公區漁會，同年</w:t>
      </w:r>
      <w:r w:rsidRPr="003B3F33">
        <w:rPr>
          <w:rFonts w:ascii="Times New Roman" w:hAnsi="Times New Roman" w:cs="Times New Roman"/>
          <w:color w:val="auto"/>
          <w:sz w:val="26"/>
          <w:szCs w:val="26"/>
        </w:rPr>
        <w:t>10</w:t>
      </w:r>
      <w:r w:rsidRPr="003B3F33">
        <w:rPr>
          <w:rFonts w:ascii="Times New Roman" w:hAnsi="Times New Roman" w:hint="eastAsia"/>
          <w:color w:val="auto"/>
          <w:sz w:val="26"/>
          <w:szCs w:val="26"/>
        </w:rPr>
        <w:t>月更名為澎湖區漁會迄今。截至</w:t>
      </w:r>
      <w:r w:rsidRPr="003B3F33">
        <w:rPr>
          <w:rFonts w:ascii="Times New Roman" w:hAnsi="Times New Roman" w:cs="Times New Roman"/>
          <w:color w:val="auto"/>
          <w:sz w:val="26"/>
          <w:szCs w:val="26"/>
        </w:rPr>
        <w:t>11</w:t>
      </w:r>
      <w:r>
        <w:rPr>
          <w:rFonts w:ascii="Times New Roman" w:hAnsi="Times New Roman" w:cs="Times New Roman"/>
          <w:color w:val="auto"/>
          <w:sz w:val="26"/>
          <w:szCs w:val="26"/>
        </w:rPr>
        <w:t>3</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31</w:t>
      </w:r>
      <w:r w:rsidRPr="003B3F33">
        <w:rPr>
          <w:rFonts w:ascii="Times New Roman" w:hAnsi="Times New Roman" w:hint="eastAsia"/>
          <w:color w:val="auto"/>
          <w:sz w:val="26"/>
          <w:szCs w:val="26"/>
        </w:rPr>
        <w:t>日止，除本會外設有</w:t>
      </w:r>
      <w:r w:rsidRPr="003B3F33">
        <w:rPr>
          <w:rFonts w:ascii="Times New Roman" w:hAnsi="Times New Roman" w:cs="Times New Roman"/>
          <w:color w:val="auto"/>
          <w:sz w:val="26"/>
          <w:szCs w:val="26"/>
        </w:rPr>
        <w:t>2</w:t>
      </w:r>
      <w:r w:rsidRPr="003B3F33">
        <w:rPr>
          <w:rFonts w:ascii="Times New Roman" w:hAnsi="Times New Roman" w:hint="eastAsia"/>
          <w:color w:val="auto"/>
          <w:sz w:val="26"/>
          <w:szCs w:val="26"/>
        </w:rPr>
        <w:t>個營業單位。</w:t>
      </w:r>
    </w:p>
    <w:p w:rsidR="00455F2E" w:rsidRPr="003B3F33" w:rsidRDefault="00455F2E" w:rsidP="0066238A">
      <w:pPr>
        <w:spacing w:line="10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3B3F33">
      <w:pPr>
        <w:tabs>
          <w:tab w:val="num" w:pos="1260"/>
        </w:tabs>
        <w:spacing w:line="400" w:lineRule="exact"/>
        <w:ind w:left="360"/>
        <w:rPr>
          <w:rFonts w:ascii="Times New Roman" w:hAnsi="Times New Roman" w:cs="Times New Roman"/>
          <w:color w:val="auto"/>
          <w:sz w:val="26"/>
          <w:szCs w:val="26"/>
        </w:rPr>
      </w:pPr>
      <w:r w:rsidRPr="003B3F33">
        <w:rPr>
          <w:rFonts w:ascii="Times New Roman" w:hAnsi="Times New Roman" w:hint="eastAsia"/>
          <w:color w:val="auto"/>
          <w:sz w:val="26"/>
          <w:szCs w:val="26"/>
        </w:rPr>
        <w:t>（二）本會信用部依農業金融法第</w:t>
      </w:r>
      <w:r w:rsidRPr="003B3F33">
        <w:rPr>
          <w:rFonts w:ascii="Times New Roman" w:hAnsi="Times New Roman" w:cs="Times New Roman"/>
          <w:color w:val="auto"/>
          <w:sz w:val="26"/>
          <w:szCs w:val="26"/>
        </w:rPr>
        <w:t>31</w:t>
      </w:r>
      <w:r w:rsidRPr="003B3F33">
        <w:rPr>
          <w:rFonts w:ascii="Times New Roman" w:hAnsi="Times New Roman" w:hint="eastAsia"/>
          <w:color w:val="auto"/>
          <w:sz w:val="26"/>
          <w:szCs w:val="26"/>
        </w:rPr>
        <w:t>條規定之營業項目如下：</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收受存款。</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辦理放款。</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會員</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會員同戶家屬</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及贊助會員從事漁業產銷所需設備之租賃。</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國內匯款。</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代理收付款項。</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代理服務業務。</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受託代理鄉</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鎮、市</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公庫。</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全國農業金庫委託業務。</w:t>
      </w:r>
    </w:p>
    <w:p w:rsidR="00455F2E" w:rsidRPr="003B3F33" w:rsidRDefault="00455F2E" w:rsidP="003B3F33">
      <w:pPr>
        <w:numPr>
          <w:ilvl w:val="0"/>
          <w:numId w:val="33"/>
        </w:numPr>
        <w:spacing w:line="340" w:lineRule="exact"/>
        <w:ind w:left="1349" w:hanging="357"/>
        <w:rPr>
          <w:rFonts w:ascii="Times New Roman" w:hAnsi="Times New Roman" w:cs="Times New Roman"/>
          <w:color w:val="auto"/>
          <w:sz w:val="26"/>
          <w:szCs w:val="26"/>
        </w:rPr>
      </w:pPr>
      <w:r w:rsidRPr="003B3F33">
        <w:rPr>
          <w:rFonts w:ascii="Times New Roman" w:hAnsi="Times New Roman" w:hint="eastAsia"/>
          <w:color w:val="auto"/>
          <w:sz w:val="26"/>
          <w:szCs w:val="26"/>
        </w:rPr>
        <w:t>其他經中央主管機關核准辦理之業務。</w:t>
      </w:r>
    </w:p>
    <w:p w:rsidR="00455F2E" w:rsidRPr="003B3F33" w:rsidRDefault="00455F2E" w:rsidP="0066238A">
      <w:pPr>
        <w:spacing w:line="10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ind w:firstLineChars="138" w:firstLine="359"/>
        <w:rPr>
          <w:rFonts w:ascii="Times New Roman" w:hAnsi="Times New Roman" w:cs="Times New Roman"/>
          <w:color w:val="auto"/>
          <w:sz w:val="26"/>
          <w:szCs w:val="26"/>
        </w:rPr>
      </w:pPr>
      <w:r w:rsidRPr="003B3F33">
        <w:rPr>
          <w:rFonts w:ascii="Times New Roman" w:hint="eastAsia"/>
          <w:color w:val="auto"/>
          <w:sz w:val="26"/>
          <w:szCs w:val="26"/>
        </w:rPr>
        <w:t>（三）</w:t>
      </w:r>
      <w:r w:rsidRPr="003B3F33">
        <w:rPr>
          <w:rFonts w:ascii="Times New Roman" w:hAnsi="Times New Roman" w:hint="eastAsia"/>
          <w:color w:val="auto"/>
          <w:sz w:val="26"/>
          <w:szCs w:val="26"/>
        </w:rPr>
        <w:t>本漁會信用部</w:t>
      </w:r>
      <w:r w:rsidRPr="003B3F33">
        <w:rPr>
          <w:rFonts w:ascii="Times New Roman" w:hint="eastAsia"/>
          <w:color w:val="auto"/>
          <w:sz w:val="26"/>
          <w:szCs w:val="26"/>
        </w:rPr>
        <w:t>截至</w:t>
      </w:r>
      <w:r w:rsidRPr="003B3F33">
        <w:rPr>
          <w:rFonts w:ascii="Times New Roman" w:cs="Times New Roman"/>
          <w:color w:val="auto"/>
          <w:sz w:val="26"/>
          <w:szCs w:val="26"/>
        </w:rPr>
        <w:t>11</w:t>
      </w:r>
      <w:r>
        <w:rPr>
          <w:rFonts w:ascii="Times New Roman" w:cs="Times New Roman"/>
          <w:color w:val="auto"/>
          <w:sz w:val="26"/>
          <w:szCs w:val="26"/>
        </w:rPr>
        <w:t>3</w:t>
      </w:r>
      <w:r w:rsidRPr="003B3F33">
        <w:rPr>
          <w:rFonts w:ascii="Times New Roman" w:hint="eastAsia"/>
          <w:color w:val="auto"/>
          <w:sz w:val="26"/>
          <w:szCs w:val="26"/>
        </w:rPr>
        <w:t>年</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31</w:t>
      </w:r>
      <w:r w:rsidRPr="003B3F33">
        <w:rPr>
          <w:rFonts w:ascii="Times New Roman" w:hAnsi="Times New Roman" w:hint="eastAsia"/>
          <w:color w:val="auto"/>
          <w:sz w:val="26"/>
          <w:szCs w:val="26"/>
        </w:rPr>
        <w:t>日止，員工人數</w:t>
      </w:r>
      <w:r w:rsidRPr="003B3F33">
        <w:rPr>
          <w:rFonts w:ascii="Times New Roman" w:hAnsi="Times New Roman" w:cs="Times New Roman"/>
          <w:color w:val="auto"/>
          <w:sz w:val="26"/>
          <w:szCs w:val="26"/>
        </w:rPr>
        <w:t xml:space="preserve"> </w:t>
      </w:r>
      <w:r w:rsidRPr="003B3F33">
        <w:rPr>
          <w:rFonts w:ascii="Times New Roman" w:hAnsi="Times New Roman" w:cs="Times New Roman"/>
          <w:sz w:val="26"/>
          <w:szCs w:val="26"/>
        </w:rPr>
        <w:t>2</w:t>
      </w:r>
      <w:r>
        <w:rPr>
          <w:rFonts w:ascii="Times New Roman" w:hAnsi="Times New Roman" w:cs="Times New Roman"/>
          <w:sz w:val="26"/>
          <w:szCs w:val="26"/>
        </w:rPr>
        <w:t>6</w:t>
      </w:r>
      <w:r w:rsidRPr="003B3F33">
        <w:rPr>
          <w:rFonts w:ascii="Times New Roman" w:hAnsi="Times New Roman" w:hint="eastAsia"/>
          <w:color w:val="auto"/>
          <w:sz w:val="26"/>
          <w:szCs w:val="26"/>
        </w:rPr>
        <w:t>人。</w:t>
      </w:r>
    </w:p>
    <w:p w:rsidR="00455F2E" w:rsidRPr="003B3F33" w:rsidRDefault="00455F2E" w:rsidP="0066238A">
      <w:pPr>
        <w:spacing w:line="24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3B3F33">
      <w:pPr>
        <w:keepNext/>
        <w:outlineLvl w:val="0"/>
        <w:rPr>
          <w:rFonts w:ascii="Times New Roman" w:hAnsi="Times New Roman" w:cs="Times New Roman"/>
          <w:color w:val="auto"/>
          <w:kern w:val="52"/>
          <w:sz w:val="26"/>
          <w:szCs w:val="26"/>
        </w:rPr>
      </w:pPr>
      <w:r w:rsidRPr="003B3F33">
        <w:rPr>
          <w:rFonts w:ascii="Times New Roman" w:hAnsi="Times New Roman" w:hint="eastAsia"/>
          <w:color w:val="auto"/>
          <w:kern w:val="52"/>
          <w:sz w:val="26"/>
          <w:szCs w:val="26"/>
        </w:rPr>
        <w:t>二、重要會計政策之彙總說明</w:t>
      </w:r>
    </w:p>
    <w:p w:rsidR="00455F2E" w:rsidRPr="003B3F33" w:rsidRDefault="00455F2E" w:rsidP="0066238A">
      <w:pPr>
        <w:spacing w:line="10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spacing w:line="340" w:lineRule="exact"/>
        <w:ind w:leftChars="177" w:left="566" w:firstLineChars="163" w:firstLine="424"/>
        <w:jc w:val="both"/>
        <w:rPr>
          <w:rFonts w:ascii="Times New Roman" w:hAnsi="Times New Roman" w:cs="Times New Roman"/>
          <w:color w:val="auto"/>
          <w:sz w:val="26"/>
          <w:szCs w:val="26"/>
        </w:rPr>
      </w:pPr>
      <w:r w:rsidRPr="003B3F33">
        <w:rPr>
          <w:rFonts w:ascii="Times New Roman" w:hAnsi="Times New Roman" w:hint="eastAsia"/>
          <w:color w:val="auto"/>
          <w:sz w:val="26"/>
          <w:szCs w:val="26"/>
        </w:rPr>
        <w:t>本會信用部財務報表係依照農業金融法、漁會財務處理辦法及其他相關法令及其解釋、暨一般公認會計原則編製。重要會計政策之彙總說明及衡量基礎如下：</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（一）財務報表之編製</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財務報表包括本信用部本部及分部之帳目。各本、分部間之聯部往來及內部收支交易已於彙編財務報表時消除。</w:t>
      </w:r>
    </w:p>
    <w:p w:rsidR="00455F2E" w:rsidRPr="003B3F33" w:rsidRDefault="00455F2E" w:rsidP="0066238A">
      <w:pPr>
        <w:spacing w:line="60" w:lineRule="exact"/>
        <w:ind w:leftChars="150" w:left="480" w:firstLineChars="33" w:firstLine="86"/>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（二）存放行庫</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存放行庫係存款準備金及轉存行庫之款項。存款準備金係依法就每月各項存款之平均餘額，按法定準備率計算提存於合作金庫之存款準備金帳戶。</w:t>
      </w:r>
    </w:p>
    <w:p w:rsidR="00455F2E" w:rsidRPr="003B3F33" w:rsidRDefault="00455F2E" w:rsidP="0066238A">
      <w:pPr>
        <w:spacing w:line="60" w:lineRule="exact"/>
        <w:ind w:leftChars="150" w:left="480" w:firstLineChars="33" w:firstLine="86"/>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（三）有價證券</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有價證券包括買入債券、短期票券、權益證券及上市</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櫃</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公司股票等，取得時以成本入帳，期末再依成本與市價孰低法評價，如市價有劇烈變動時，以結算前一個月之平均價為標準價，當市價低於成本時，則提列備抵跌價損失。有價證券出售時，除上市</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櫃</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公司係依個別證券按加權平均法計算成本外，餘依個別認定法計算，其賣出價格或到期兌償金額扣除相關稅費後之淨額與成本之差額則作為當期損益。</w:t>
      </w:r>
    </w:p>
    <w:p w:rsidR="00455F2E" w:rsidRPr="003B3F33" w:rsidRDefault="00455F2E" w:rsidP="0066238A">
      <w:pPr>
        <w:spacing w:line="60" w:lineRule="exact"/>
        <w:ind w:leftChars="150" w:left="480" w:firstLineChars="33" w:firstLine="86"/>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（四）放款、催收款項及利息收入認列</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各項放款係按流通在外之本金入帳。除放款因逾期未獲清償而轉列催收款項者，自轉列日起對內停止計息，俟收現時始予認列收入外，按權責發生基礎認列利息收入。</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上述放款未轉列催收款項前應計之應收利息，仍未收清者，應連同本金一併轉入催收款項。</w:t>
      </w:r>
    </w:p>
    <w:p w:rsidR="00455F2E" w:rsidRPr="003B3F33" w:rsidRDefault="00455F2E" w:rsidP="0066238A">
      <w:pPr>
        <w:spacing w:line="60" w:lineRule="exact"/>
        <w:ind w:leftChars="150" w:left="480" w:firstLineChars="33" w:firstLine="86"/>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（五）內部融資</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內部融資係本信用部依照內部融資契約，對其隸屬之漁會經濟事業予以融通之資金，其用途以漁業產銷週轉為原則，並比照一般徵、授信原則辦理及按月計收利息。</w:t>
      </w:r>
    </w:p>
    <w:p w:rsidR="00455F2E" w:rsidRPr="003B3F33" w:rsidRDefault="00455F2E" w:rsidP="0066238A">
      <w:pPr>
        <w:spacing w:line="60" w:lineRule="exact"/>
        <w:ind w:leftChars="150" w:left="480" w:firstLineChars="33" w:firstLine="86"/>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（六）往來</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內部往來係內部事業或辦事處分支單位間相互往來之款項；聯營往來係與漁會共同經營機構相互往來之款項；聯部往來係信用部本分部間相互往來之款項。</w:t>
      </w:r>
    </w:p>
    <w:p w:rsidR="00455F2E" w:rsidRPr="003B3F33" w:rsidRDefault="00455F2E" w:rsidP="0066238A">
      <w:pPr>
        <w:spacing w:line="60" w:lineRule="exact"/>
        <w:ind w:leftChars="150" w:left="480" w:firstLineChars="33" w:firstLine="86"/>
        <w:jc w:val="both"/>
        <w:rPr>
          <w:rFonts w:ascii="Times New Roman" w:hAnsi="Times New Roman" w:cs="Times New Roman"/>
          <w:color w:val="auto"/>
          <w:sz w:val="26"/>
          <w:szCs w:val="26"/>
        </w:rPr>
      </w:pPr>
    </w:p>
    <w:p w:rsidR="00455F2E" w:rsidRPr="003B3F33" w:rsidRDefault="00455F2E" w:rsidP="0066238A">
      <w:pPr>
        <w:keepNext/>
        <w:ind w:leftChars="150" w:left="480" w:firstLineChars="33" w:firstLine="86"/>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（七）呆帳提列及沖銷</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本信用部係依「農會漁會信用部資產評估損失準備提列及逾期放款催收款呆帳處理辦法」之規定，就各項放款、催收款項暨應收款項之資產負債表日餘額，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ascii="Times New Roman" w:cs="Times New Roman"/>
          <w:sz w:val="26"/>
          <w:szCs w:val="26"/>
        </w:rPr>
      </w:pPr>
      <w:r w:rsidRPr="003B3F33">
        <w:rPr>
          <w:rFonts w:ascii="Times New Roman" w:hAnsi="Times New Roman" w:hint="eastAsia"/>
          <w:color w:val="auto"/>
          <w:sz w:val="26"/>
          <w:szCs w:val="26"/>
        </w:rPr>
        <w:t>（八）</w:t>
      </w:r>
      <w:r w:rsidRPr="003B3F33">
        <w:rPr>
          <w:rFonts w:ascii="Times New Roman" w:hint="eastAsia"/>
          <w:sz w:val="26"/>
          <w:szCs w:val="26"/>
        </w:rPr>
        <w:t>長期投資</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sz w:val="26"/>
          <w:szCs w:val="26"/>
        </w:rPr>
        <w:t>係對各級農會組織共同經營機構及政府核定之公司組織、</w:t>
      </w:r>
      <w:r w:rsidRPr="00600EDF">
        <w:rPr>
          <w:rFonts w:ascii="Times New Roman" w:hAnsi="Times New Roman" w:hint="eastAsia"/>
          <w:color w:val="auto"/>
          <w:sz w:val="26"/>
          <w:szCs w:val="26"/>
        </w:rPr>
        <w:t>及依農會出資或</w:t>
      </w:r>
      <w:r w:rsidRPr="003B3F33">
        <w:rPr>
          <w:rFonts w:ascii="Times New Roman" w:hAnsi="Times New Roman" w:hint="eastAsia"/>
          <w:sz w:val="26"/>
          <w:szCs w:val="26"/>
        </w:rPr>
        <w:t>投資審核辦法成立之公司出（投）資款項，當持有被投資公司股權未達百分之二十以上者，按成本與市價孰低法評價，當總市價低於總成本時，應提列</w:t>
      </w:r>
      <w:r w:rsidRPr="003B3F33">
        <w:rPr>
          <w:rFonts w:ascii="Times New Roman" w:hAnsi="Times New Roman" w:hint="eastAsia"/>
          <w:color w:val="auto"/>
          <w:sz w:val="26"/>
          <w:szCs w:val="26"/>
        </w:rPr>
        <w:t>備抵跌價損失，市價回升時就貸方餘額沖回之。當被投資公司長期股權無市價可供參考者，以成本法評價。</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（九）固定資產</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固定資產係以取得成本為入帳基礎惟得依法辦理重估。資產重估增值及土地重估增值減土地增值稅準備後之餘額</w:t>
      </w:r>
      <w:r w:rsidRPr="003B3F33">
        <w:rPr>
          <w:rFonts w:ascii="Times New Roman" w:hAnsi="Times New Roman" w:cs="Times New Roman"/>
          <w:color w:val="auto"/>
          <w:sz w:val="26"/>
          <w:szCs w:val="26"/>
        </w:rPr>
        <w:t>,</w:t>
      </w:r>
      <w:r w:rsidRPr="003B3F33">
        <w:rPr>
          <w:rFonts w:ascii="Times New Roman" w:hAnsi="Times New Roman" w:hint="eastAsia"/>
          <w:color w:val="auto"/>
          <w:sz w:val="26"/>
          <w:szCs w:val="26"/>
        </w:rPr>
        <w:t>依法轉列固定資產增值公積。撥入或捐贈取得之資產，以受贈時依表冊列明之價值為入帳依據，無列明者，則依時價估計其價值列記之。</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kern w:val="0"/>
          <w:sz w:val="26"/>
          <w:szCs w:val="26"/>
        </w:rPr>
      </w:pPr>
      <w:r w:rsidRPr="003B3F33">
        <w:rPr>
          <w:rFonts w:ascii="Times New Roman" w:hAnsi="Times New Roman" w:hint="eastAsia"/>
          <w:sz w:val="26"/>
          <w:szCs w:val="26"/>
        </w:rPr>
        <w:t>固定資產之折舊，</w:t>
      </w:r>
      <w:r w:rsidRPr="003B3F33">
        <w:rPr>
          <w:rFonts w:ascii="Times New Roman" w:hAnsi="細明體" w:hint="eastAsia"/>
          <w:kern w:val="0"/>
          <w:sz w:val="26"/>
          <w:szCs w:val="26"/>
        </w:rPr>
        <w:t>除接受捐贈所獲</w:t>
      </w:r>
      <w:r w:rsidRPr="00CA1282">
        <w:rPr>
          <w:rFonts w:ascii="Times New Roman" w:hAnsi="Times New Roman" w:hint="eastAsia"/>
          <w:color w:val="auto"/>
          <w:sz w:val="26"/>
          <w:szCs w:val="26"/>
        </w:rPr>
        <w:t>固定資產</w:t>
      </w:r>
      <w:r w:rsidRPr="003B3F33">
        <w:rPr>
          <w:rFonts w:ascii="Times New Roman" w:hAnsi="細明體" w:hint="eastAsia"/>
          <w:kern w:val="0"/>
          <w:sz w:val="26"/>
          <w:szCs w:val="26"/>
        </w:rPr>
        <w:t>外，</w:t>
      </w:r>
      <w:r w:rsidRPr="003B3F33">
        <w:rPr>
          <w:rFonts w:ascii="Times New Roman" w:hAnsi="Times New Roman" w:hint="eastAsia"/>
          <w:sz w:val="26"/>
          <w:szCs w:val="26"/>
        </w:rPr>
        <w:t>係</w:t>
      </w:r>
      <w:r w:rsidRPr="003B3F33">
        <w:rPr>
          <w:rFonts w:ascii="Times New Roman" w:hAnsi="Times New Roman" w:hint="eastAsia"/>
          <w:kern w:val="0"/>
          <w:sz w:val="26"/>
          <w:szCs w:val="26"/>
        </w:rPr>
        <w:t>依行政院所定固定資產耐用年數表使用年限及所得稅法之規定辦理並按月計提。但</w:t>
      </w:r>
      <w:r w:rsidRPr="00600EDF">
        <w:rPr>
          <w:rFonts w:ascii="Times New Roman" w:hAnsi="Times New Roman" w:hint="eastAsia"/>
          <w:color w:val="auto"/>
          <w:sz w:val="26"/>
          <w:szCs w:val="26"/>
        </w:rPr>
        <w:t>固定資產</w:t>
      </w:r>
      <w:r w:rsidRPr="003B3F33">
        <w:rPr>
          <w:rFonts w:ascii="Times New Roman" w:hAnsi="Times New Roman" w:hint="eastAsia"/>
          <w:kern w:val="0"/>
          <w:sz w:val="26"/>
          <w:szCs w:val="26"/>
        </w:rPr>
        <w:t>使用年限規定為二年以內或價值在新臺幣八萬元以內者，得列為支出處理。</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sz w:val="26"/>
          <w:szCs w:val="26"/>
        </w:rPr>
        <w:t>固定資產之重大改良及更新作為資本支出，列入固定資產，修理及維護支</w:t>
      </w:r>
      <w:r w:rsidRPr="003B3F33">
        <w:rPr>
          <w:rFonts w:ascii="Times New Roman" w:hAnsi="Times New Roman" w:hint="eastAsia"/>
          <w:color w:val="auto"/>
          <w:sz w:val="26"/>
          <w:szCs w:val="26"/>
        </w:rPr>
        <w:t>出則列為費用支出。固定資產處分時沖轉相關帳列價值及累計折舊科目，出售固定資產之收益，作為當期損益－雜項收入處理，並於次年度分配</w:t>
      </w:r>
      <w:r w:rsidRPr="003B3F33">
        <w:rPr>
          <w:rFonts w:ascii="Times New Roman" w:hAnsi="Times New Roman" w:hint="eastAsia"/>
          <w:kern w:val="0"/>
          <w:sz w:val="26"/>
          <w:szCs w:val="26"/>
        </w:rPr>
        <w:t>盈餘</w:t>
      </w:r>
      <w:r w:rsidRPr="003B3F33">
        <w:rPr>
          <w:rFonts w:ascii="Times New Roman" w:hAnsi="Times New Roman" w:hint="eastAsia"/>
          <w:color w:val="auto"/>
          <w:sz w:val="26"/>
          <w:szCs w:val="26"/>
        </w:rPr>
        <w:t>時將該金額自決算盈餘轉列資產公積，出售固定資產之損失，列為當期損益－雜項支出；固定資產報廢時，除依規定報經核准外，依其剩餘帳面價值列為當期損益－報廢損失。</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（十）承受擔保品</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因行使抵押權而取得之不動產，以承受價格為入帳基礎，帳列什項資產項下，期末按</w:t>
      </w:r>
      <w:r w:rsidRPr="00CA1282">
        <w:rPr>
          <w:rFonts w:ascii="Times New Roman" w:hAnsi="Times New Roman" w:hint="eastAsia"/>
          <w:color w:val="auto"/>
          <w:sz w:val="26"/>
          <w:szCs w:val="26"/>
        </w:rPr>
        <w:t>成本</w:t>
      </w:r>
      <w:r w:rsidRPr="003B3F33">
        <w:rPr>
          <w:rFonts w:ascii="Times New Roman" w:hAnsi="Times New Roman" w:hint="eastAsia"/>
          <w:color w:val="auto"/>
          <w:sz w:val="26"/>
          <w:szCs w:val="26"/>
        </w:rPr>
        <w:t>與市價孰低為評價基礎。</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（十一）</w:t>
      </w:r>
      <w:r w:rsidRPr="003B3F33">
        <w:rPr>
          <w:rFonts w:hint="eastAsia"/>
          <w:color w:val="auto"/>
          <w:sz w:val="26"/>
          <w:szCs w:val="26"/>
        </w:rPr>
        <w:t>退休、職業災害補償、撫卹及資遣</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int="eastAsia"/>
          <w:color w:val="auto"/>
          <w:sz w:val="26"/>
          <w:szCs w:val="26"/>
        </w:rPr>
        <w:t>漁會自</w:t>
      </w:r>
      <w:r w:rsidRPr="003B3F33">
        <w:rPr>
          <w:rFonts w:ascii="Times New Roman" w:cs="Times New Roman"/>
          <w:color w:val="auto"/>
          <w:sz w:val="26"/>
          <w:szCs w:val="26"/>
        </w:rPr>
        <w:t>104</w:t>
      </w:r>
      <w:r w:rsidRPr="003B3F33">
        <w:rPr>
          <w:rFonts w:ascii="Times New Roman" w:hint="eastAsia"/>
          <w:color w:val="auto"/>
          <w:sz w:val="26"/>
          <w:szCs w:val="26"/>
        </w:rPr>
        <w:t>年</w:t>
      </w:r>
      <w:r w:rsidRPr="003B3F33">
        <w:rPr>
          <w:rFonts w:ascii="Times New Roman" w:cs="Times New Roman"/>
          <w:color w:val="auto"/>
          <w:sz w:val="26"/>
          <w:szCs w:val="26"/>
        </w:rPr>
        <w:t>1</w:t>
      </w:r>
      <w:r w:rsidRPr="003B3F33">
        <w:rPr>
          <w:rFonts w:ascii="Times New Roman" w:hint="eastAsia"/>
          <w:color w:val="auto"/>
          <w:sz w:val="26"/>
          <w:szCs w:val="26"/>
        </w:rPr>
        <w:t>月</w:t>
      </w:r>
      <w:r w:rsidRPr="003B3F33">
        <w:rPr>
          <w:rFonts w:ascii="Times New Roman" w:cs="Times New Roman"/>
          <w:color w:val="auto"/>
          <w:sz w:val="26"/>
          <w:szCs w:val="26"/>
        </w:rPr>
        <w:t>1</w:t>
      </w:r>
      <w:r w:rsidRPr="003B3F33">
        <w:rPr>
          <w:rFonts w:ascii="Times New Roman" w:hint="eastAsia"/>
          <w:color w:val="auto"/>
          <w:sz w:val="26"/>
          <w:szCs w:val="26"/>
        </w:rPr>
        <w:t>日起適用勞動基準法，依</w:t>
      </w:r>
      <w:r w:rsidRPr="003B3F33">
        <w:rPr>
          <w:rFonts w:ascii="Times New Roman" w:cs="Times New Roman"/>
          <w:color w:val="auto"/>
          <w:sz w:val="26"/>
          <w:szCs w:val="26"/>
        </w:rPr>
        <w:t>103</w:t>
      </w:r>
      <w:r w:rsidRPr="003B3F33">
        <w:rPr>
          <w:rFonts w:ascii="Times New Roman" w:hint="eastAsia"/>
          <w:color w:val="auto"/>
          <w:sz w:val="26"/>
          <w:szCs w:val="26"/>
        </w:rPr>
        <w:t>年</w:t>
      </w:r>
      <w:r w:rsidRPr="003B3F33">
        <w:rPr>
          <w:rFonts w:ascii="Times New Roman" w:cs="Times New Roman"/>
          <w:color w:val="auto"/>
          <w:sz w:val="26"/>
          <w:szCs w:val="26"/>
        </w:rPr>
        <w:t>12</w:t>
      </w:r>
      <w:r w:rsidRPr="003B3F33">
        <w:rPr>
          <w:rFonts w:ascii="Times New Roman" w:hint="eastAsia"/>
          <w:color w:val="auto"/>
          <w:sz w:val="26"/>
          <w:szCs w:val="26"/>
        </w:rPr>
        <w:t>月</w:t>
      </w:r>
      <w:r w:rsidRPr="003B3F33">
        <w:rPr>
          <w:rFonts w:ascii="Times New Roman" w:cs="Times New Roman"/>
          <w:color w:val="auto"/>
          <w:sz w:val="26"/>
          <w:szCs w:val="26"/>
        </w:rPr>
        <w:t>27</w:t>
      </w:r>
      <w:r w:rsidRPr="003B3F33">
        <w:rPr>
          <w:rFonts w:ascii="Times New Roman" w:hint="eastAsia"/>
          <w:color w:val="auto"/>
          <w:sz w:val="26"/>
          <w:szCs w:val="26"/>
        </w:rPr>
        <w:t>日修正後漁會人事管理辦法第</w:t>
      </w:r>
      <w:r w:rsidRPr="003B3F33">
        <w:rPr>
          <w:rFonts w:ascii="Times New Roman" w:cs="Times New Roman"/>
          <w:color w:val="auto"/>
          <w:sz w:val="26"/>
          <w:szCs w:val="26"/>
        </w:rPr>
        <w:t>69</w:t>
      </w:r>
      <w:r w:rsidRPr="003B3F33">
        <w:rPr>
          <w:rFonts w:ascii="Times New Roman" w:hint="eastAsia"/>
          <w:color w:val="auto"/>
          <w:sz w:val="26"/>
          <w:szCs w:val="26"/>
        </w:rPr>
        <w:t>條規定，應依勞工退休金條例規定，為勞工按月提繳退休金</w:t>
      </w:r>
      <w:r w:rsidRPr="003B3F33">
        <w:rPr>
          <w:rFonts w:ascii="Times New Roman" w:hAnsi="Times New Roman" w:hint="eastAsia"/>
          <w:color w:val="auto"/>
          <w:sz w:val="26"/>
          <w:szCs w:val="26"/>
        </w:rPr>
        <w:t>儲存於勞動部勞工保險局設立之勞工退休金個人專戶。前項退休金提繳率，依下列規定辦理，並由漁會視其財務狀況，提經理事會通過：</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、除總幹事外之聘任人員：</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103</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31</w:t>
      </w:r>
      <w:r w:rsidRPr="003B3F33">
        <w:rPr>
          <w:rFonts w:ascii="Times New Roman" w:hAnsi="Times New Roman" w:hint="eastAsia"/>
          <w:color w:val="auto"/>
          <w:sz w:val="26"/>
          <w:szCs w:val="26"/>
        </w:rPr>
        <w:t>日在職且繼續於同一漁會工作者：</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至</w:t>
      </w:r>
      <w:r w:rsidRPr="003B3F33">
        <w:rPr>
          <w:rFonts w:ascii="Times New Roman" w:hAnsi="Times New Roman" w:cs="Times New Roman"/>
          <w:color w:val="auto"/>
          <w:sz w:val="26"/>
          <w:szCs w:val="26"/>
        </w:rPr>
        <w:t>18%</w:t>
      </w:r>
      <w:r w:rsidRPr="003B3F33">
        <w:rPr>
          <w:rFonts w:ascii="Times New Roman" w:hAnsi="Times New Roman" w:hint="eastAsia"/>
          <w:color w:val="auto"/>
          <w:sz w:val="26"/>
          <w:szCs w:val="26"/>
        </w:rPr>
        <w:t>。</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2</w:t>
      </w: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104</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日以後至漁會任職者：</w:t>
      </w:r>
      <w:r w:rsidRPr="003B3F33">
        <w:rPr>
          <w:rFonts w:ascii="Times New Roman" w:hAnsi="Times New Roman" w:cs="Times New Roman"/>
          <w:color w:val="auto"/>
          <w:sz w:val="26"/>
          <w:szCs w:val="26"/>
        </w:rPr>
        <w:t>9%</w:t>
      </w:r>
      <w:r w:rsidRPr="003B3F33">
        <w:rPr>
          <w:rFonts w:ascii="Times New Roman" w:hAnsi="Times New Roman" w:hint="eastAsia"/>
          <w:color w:val="auto"/>
          <w:sz w:val="26"/>
          <w:szCs w:val="26"/>
        </w:rPr>
        <w:t>至</w:t>
      </w:r>
      <w:r w:rsidRPr="003B3F33">
        <w:rPr>
          <w:rFonts w:ascii="Times New Roman" w:hAnsi="Times New Roman" w:cs="Times New Roman"/>
          <w:color w:val="auto"/>
          <w:sz w:val="26"/>
          <w:szCs w:val="26"/>
        </w:rPr>
        <w:t>15%</w:t>
      </w:r>
      <w:r w:rsidRPr="003B3F33">
        <w:rPr>
          <w:rFonts w:ascii="Times New Roman" w:hAnsi="Times New Roman" w:hint="eastAsia"/>
          <w:color w:val="auto"/>
          <w:sz w:val="26"/>
          <w:szCs w:val="26"/>
        </w:rPr>
        <w:t>。</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cs="Times New Roman"/>
          <w:color w:val="auto"/>
          <w:sz w:val="26"/>
          <w:szCs w:val="26"/>
        </w:rPr>
        <w:t>2</w:t>
      </w:r>
      <w:r w:rsidRPr="003B3F33">
        <w:rPr>
          <w:rFonts w:ascii="Times New Roman" w:hAnsi="Times New Roman" w:hint="eastAsia"/>
          <w:color w:val="auto"/>
          <w:sz w:val="26"/>
          <w:szCs w:val="26"/>
        </w:rPr>
        <w:t>、技工、工友：</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103</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31</w:t>
      </w:r>
      <w:r w:rsidRPr="003B3F33">
        <w:rPr>
          <w:rFonts w:ascii="Times New Roman" w:hAnsi="Times New Roman" w:hint="eastAsia"/>
          <w:color w:val="auto"/>
          <w:sz w:val="26"/>
          <w:szCs w:val="26"/>
        </w:rPr>
        <w:t>日在職且繼續於同一漁會工作者：</w:t>
      </w:r>
      <w:r w:rsidRPr="003B3F33">
        <w:rPr>
          <w:rFonts w:ascii="Times New Roman" w:hAnsi="Times New Roman" w:cs="Times New Roman"/>
          <w:color w:val="auto"/>
          <w:sz w:val="26"/>
          <w:szCs w:val="26"/>
        </w:rPr>
        <w:t>12%</w:t>
      </w:r>
      <w:r w:rsidRPr="003B3F33">
        <w:rPr>
          <w:rFonts w:ascii="Times New Roman" w:hAnsi="Times New Roman" w:hint="eastAsia"/>
          <w:color w:val="auto"/>
          <w:sz w:val="26"/>
          <w:szCs w:val="26"/>
        </w:rPr>
        <w:t>至</w:t>
      </w:r>
      <w:r w:rsidRPr="003B3F33">
        <w:rPr>
          <w:rFonts w:ascii="Times New Roman" w:hAnsi="Times New Roman" w:cs="Times New Roman"/>
          <w:color w:val="auto"/>
          <w:sz w:val="26"/>
          <w:szCs w:val="26"/>
        </w:rPr>
        <w:t>18%</w:t>
      </w:r>
      <w:r w:rsidRPr="003B3F33">
        <w:rPr>
          <w:rFonts w:ascii="Times New Roman" w:hAnsi="Times New Roman" w:hint="eastAsia"/>
          <w:color w:val="auto"/>
          <w:sz w:val="26"/>
          <w:szCs w:val="26"/>
        </w:rPr>
        <w:t>。</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2</w:t>
      </w:r>
      <w:r w:rsidRPr="003B3F33">
        <w:rPr>
          <w:rFonts w:ascii="Times New Roman" w:hAnsi="Times New Roman" w:hint="eastAsia"/>
          <w:color w:val="auto"/>
          <w:sz w:val="26"/>
          <w:szCs w:val="26"/>
        </w:rPr>
        <w:t>）</w:t>
      </w:r>
      <w:r w:rsidRPr="003B3F33">
        <w:rPr>
          <w:rFonts w:ascii="Times New Roman" w:hAnsi="Times New Roman" w:cs="Times New Roman"/>
          <w:color w:val="auto"/>
          <w:sz w:val="26"/>
          <w:szCs w:val="26"/>
        </w:rPr>
        <w:t>104</w:t>
      </w:r>
      <w:r w:rsidRPr="003B3F33">
        <w:rPr>
          <w:rFonts w:ascii="Times New Roman" w:hAnsi="Times New Roman" w:hint="eastAsia"/>
          <w:color w:val="auto"/>
          <w:sz w:val="26"/>
          <w:szCs w:val="26"/>
        </w:rPr>
        <w:t>年</w:t>
      </w: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月</w:t>
      </w:r>
      <w:r w:rsidRPr="003B3F33">
        <w:rPr>
          <w:rFonts w:ascii="Times New Roman" w:hAnsi="Times New Roman" w:cs="Times New Roman"/>
          <w:color w:val="auto"/>
          <w:sz w:val="26"/>
          <w:szCs w:val="26"/>
        </w:rPr>
        <w:t>1</w:t>
      </w:r>
      <w:r w:rsidRPr="003B3F33">
        <w:rPr>
          <w:rFonts w:ascii="Times New Roman" w:hAnsi="Times New Roman" w:hint="eastAsia"/>
          <w:color w:val="auto"/>
          <w:sz w:val="26"/>
          <w:szCs w:val="26"/>
        </w:rPr>
        <w:t>日以後至漁會任職者：</w:t>
      </w:r>
      <w:r w:rsidRPr="003B3F33">
        <w:rPr>
          <w:rFonts w:ascii="Times New Roman" w:hAnsi="Times New Roman" w:cs="Times New Roman"/>
          <w:color w:val="auto"/>
          <w:sz w:val="26"/>
          <w:szCs w:val="26"/>
        </w:rPr>
        <w:t>6%</w:t>
      </w:r>
      <w:r w:rsidRPr="003B3F33">
        <w:rPr>
          <w:rFonts w:ascii="Times New Roman" w:hAnsi="Times New Roman" w:hint="eastAsia"/>
          <w:color w:val="auto"/>
          <w:sz w:val="26"/>
          <w:szCs w:val="26"/>
        </w:rPr>
        <w:t>至</w:t>
      </w:r>
      <w:r w:rsidRPr="003B3F33">
        <w:rPr>
          <w:rFonts w:ascii="Times New Roman" w:hAnsi="Times New Roman" w:cs="Times New Roman"/>
          <w:color w:val="auto"/>
          <w:sz w:val="26"/>
          <w:szCs w:val="26"/>
        </w:rPr>
        <w:t>9%</w:t>
      </w:r>
      <w:r w:rsidRPr="003B3F33">
        <w:rPr>
          <w:rFonts w:ascii="Times New Roman" w:hAnsi="Times New Roman" w:hint="eastAsia"/>
          <w:color w:val="auto"/>
          <w:sz w:val="26"/>
          <w:szCs w:val="26"/>
        </w:rPr>
        <w:t>。</w:t>
      </w:r>
    </w:p>
    <w:p w:rsidR="00455F2E" w:rsidRPr="003B3F33" w:rsidRDefault="00455F2E" w:rsidP="0066238A">
      <w:pPr>
        <w:spacing w:line="320" w:lineRule="exact"/>
        <w:ind w:leftChars="398" w:left="1274" w:firstLineChars="6" w:firstLine="16"/>
        <w:jc w:val="both"/>
        <w:rPr>
          <w:rFonts w:ascii="Times New Roman" w:hAnsi="Times New Roman" w:cs="Times New Roman"/>
          <w:color w:val="auto"/>
          <w:sz w:val="26"/>
          <w:szCs w:val="26"/>
        </w:rPr>
      </w:pPr>
      <w:r w:rsidRPr="003B3F33">
        <w:rPr>
          <w:rFonts w:ascii="Times New Roman" w:hAnsi="Times New Roman" w:cs="Times New Roman"/>
          <w:color w:val="auto"/>
          <w:sz w:val="26"/>
          <w:szCs w:val="26"/>
        </w:rPr>
        <w:t>3</w:t>
      </w:r>
      <w:r w:rsidRPr="003B3F33">
        <w:rPr>
          <w:rFonts w:ascii="Times New Roman" w:hAnsi="Times New Roman" w:hint="eastAsia"/>
          <w:color w:val="auto"/>
          <w:sz w:val="26"/>
          <w:szCs w:val="26"/>
        </w:rPr>
        <w:t>、特約人員：</w:t>
      </w:r>
      <w:r w:rsidRPr="003B3F33">
        <w:rPr>
          <w:rFonts w:ascii="Times New Roman" w:hAnsi="Times New Roman" w:cs="Times New Roman"/>
          <w:color w:val="auto"/>
          <w:sz w:val="26"/>
          <w:szCs w:val="26"/>
        </w:rPr>
        <w:t>6%</w:t>
      </w:r>
      <w:r w:rsidRPr="003B3F33">
        <w:rPr>
          <w:rFonts w:ascii="Times New Roman" w:hAnsi="Times New Roman" w:hint="eastAsia"/>
          <w:color w:val="auto"/>
          <w:sz w:val="26"/>
          <w:szCs w:val="26"/>
        </w:rPr>
        <w:t>至</w:t>
      </w:r>
      <w:r w:rsidRPr="003B3F33">
        <w:rPr>
          <w:rFonts w:ascii="Times New Roman" w:hAnsi="Times New Roman" w:cs="Times New Roman"/>
          <w:color w:val="auto"/>
          <w:sz w:val="26"/>
          <w:szCs w:val="26"/>
        </w:rPr>
        <w:t>9%</w:t>
      </w:r>
      <w:r w:rsidRPr="003B3F33">
        <w:rPr>
          <w:rFonts w:ascii="Times New Roman" w:hAnsi="Times New Roman" w:hint="eastAsia"/>
          <w:color w:val="auto"/>
          <w:sz w:val="26"/>
          <w:szCs w:val="26"/>
        </w:rPr>
        <w:t>。</w:t>
      </w:r>
    </w:p>
    <w:p w:rsidR="00455F2E" w:rsidRPr="003B3F33" w:rsidRDefault="00455F2E" w:rsidP="0066238A">
      <w:pPr>
        <w:pStyle w:val="BodyTextIndent3"/>
        <w:spacing w:line="340" w:lineRule="exact"/>
        <w:ind w:leftChars="398" w:left="1274" w:firstLineChars="200" w:firstLine="520"/>
        <w:jc w:val="both"/>
        <w:rPr>
          <w:rFonts w:cs="Times New Roman"/>
          <w:color w:val="auto"/>
          <w:sz w:val="26"/>
          <w:szCs w:val="26"/>
        </w:rPr>
      </w:pPr>
      <w:r w:rsidRPr="003B3F33">
        <w:rPr>
          <w:rFonts w:hint="eastAsia"/>
          <w:color w:val="auto"/>
          <w:sz w:val="26"/>
          <w:szCs w:val="26"/>
        </w:rPr>
        <w:t>漁會</w:t>
      </w:r>
      <w:r w:rsidRPr="00600EDF">
        <w:rPr>
          <w:rFonts w:ascii="Times New Roman" w:hAnsi="Times New Roman" w:hint="eastAsia"/>
          <w:color w:val="auto"/>
          <w:sz w:val="26"/>
          <w:szCs w:val="26"/>
        </w:rPr>
        <w:t>調整</w:t>
      </w:r>
      <w:r w:rsidRPr="003B3F33">
        <w:rPr>
          <w:rFonts w:hint="eastAsia"/>
          <w:color w:val="auto"/>
          <w:sz w:val="26"/>
          <w:szCs w:val="26"/>
        </w:rPr>
        <w:t>退休金提繳率時，應提經</w:t>
      </w:r>
      <w:r w:rsidRPr="00CA1282">
        <w:rPr>
          <w:rFonts w:ascii="Times New Roman" w:hAnsi="Times New Roman" w:hint="eastAsia"/>
          <w:color w:val="auto"/>
          <w:sz w:val="26"/>
          <w:szCs w:val="26"/>
        </w:rPr>
        <w:t>理事</w:t>
      </w:r>
      <w:r w:rsidRPr="003B3F33">
        <w:rPr>
          <w:rFonts w:hint="eastAsia"/>
          <w:color w:val="auto"/>
          <w:sz w:val="26"/>
          <w:szCs w:val="26"/>
        </w:rPr>
        <w:t>會通過後辦理。</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另依</w:t>
      </w:r>
      <w:r w:rsidRPr="00600EDF">
        <w:rPr>
          <w:rFonts w:ascii="Times New Roman" w:hAnsi="Times New Roman" w:hint="eastAsia"/>
          <w:color w:val="auto"/>
          <w:sz w:val="26"/>
          <w:szCs w:val="26"/>
        </w:rPr>
        <w:t>漁會</w:t>
      </w:r>
      <w:r w:rsidRPr="003B3F33">
        <w:rPr>
          <w:rFonts w:ascii="Times New Roman" w:hAnsi="Times New Roman" w:hint="eastAsia"/>
          <w:color w:val="auto"/>
          <w:sz w:val="26"/>
          <w:szCs w:val="26"/>
        </w:rPr>
        <w:t>人事管理辦法第</w:t>
      </w:r>
      <w:r w:rsidRPr="003B3F33">
        <w:rPr>
          <w:rFonts w:ascii="Times New Roman" w:hAnsi="Times New Roman" w:cs="Times New Roman"/>
          <w:color w:val="auto"/>
          <w:sz w:val="26"/>
          <w:szCs w:val="26"/>
        </w:rPr>
        <w:t>70</w:t>
      </w:r>
      <w:r w:rsidRPr="003B3F33">
        <w:rPr>
          <w:rFonts w:ascii="Times New Roman" w:hAnsi="Times New Roman" w:hint="eastAsia"/>
          <w:color w:val="auto"/>
          <w:sz w:val="26"/>
          <w:szCs w:val="26"/>
        </w:rPr>
        <w:t>條規定，漁會應為總幹事提撥退休金，並設置專戶儲存，其退休金提繳率則比照前段所述之聘任人員規定辦理。</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int="eastAsia"/>
          <w:color w:val="auto"/>
          <w:sz w:val="26"/>
          <w:szCs w:val="26"/>
        </w:rPr>
        <w:t>依修正後漁會人事管理辦法第</w:t>
      </w:r>
      <w:r w:rsidRPr="003B3F33">
        <w:rPr>
          <w:rFonts w:ascii="Times New Roman" w:cs="Times New Roman"/>
          <w:color w:val="auto"/>
          <w:sz w:val="26"/>
          <w:szCs w:val="26"/>
        </w:rPr>
        <w:t>66</w:t>
      </w:r>
      <w:r w:rsidRPr="003B3F33">
        <w:rPr>
          <w:rFonts w:ascii="Times New Roman" w:hint="eastAsia"/>
          <w:color w:val="auto"/>
          <w:sz w:val="26"/>
          <w:szCs w:val="26"/>
        </w:rPr>
        <w:t>及</w:t>
      </w:r>
      <w:r w:rsidRPr="003B3F33">
        <w:rPr>
          <w:rFonts w:ascii="Times New Roman" w:cs="Times New Roman"/>
          <w:color w:val="auto"/>
          <w:sz w:val="26"/>
          <w:szCs w:val="26"/>
        </w:rPr>
        <w:t>67</w:t>
      </w:r>
      <w:r w:rsidRPr="003B3F33">
        <w:rPr>
          <w:rFonts w:ascii="Times New Roman" w:hint="eastAsia"/>
          <w:color w:val="auto"/>
          <w:sz w:val="26"/>
          <w:szCs w:val="26"/>
        </w:rPr>
        <w:t>條規定，漁</w:t>
      </w:r>
      <w:r w:rsidRPr="003B3F33">
        <w:rPr>
          <w:rFonts w:hint="eastAsia"/>
          <w:color w:val="auto"/>
          <w:sz w:val="26"/>
          <w:szCs w:val="26"/>
        </w:rPr>
        <w:t>會應設置職業災害</w:t>
      </w:r>
      <w:r w:rsidRPr="00600EDF">
        <w:rPr>
          <w:rFonts w:ascii="Times New Roman" w:hAnsi="Times New Roman" w:hint="eastAsia"/>
          <w:color w:val="auto"/>
          <w:sz w:val="26"/>
          <w:szCs w:val="26"/>
        </w:rPr>
        <w:t>補償</w:t>
      </w:r>
      <w:r w:rsidRPr="003B3F33">
        <w:rPr>
          <w:rFonts w:hint="eastAsia"/>
          <w:color w:val="auto"/>
          <w:sz w:val="26"/>
          <w:szCs w:val="26"/>
        </w:rPr>
        <w:t>、資遣及撫卹準備金專戶，該專戶金額以最高設置員額及提撥總用人費計算基準中所定上年度總收</w:t>
      </w:r>
      <w:r w:rsidRPr="003B3F33">
        <w:rPr>
          <w:rFonts w:ascii="Times New Roman" w:hAnsi="Times New Roman" w:hint="eastAsia"/>
          <w:color w:val="auto"/>
          <w:sz w:val="26"/>
          <w:szCs w:val="26"/>
        </w:rPr>
        <w:t>益</w:t>
      </w:r>
      <w:r w:rsidRPr="003B3F33">
        <w:rPr>
          <w:rFonts w:ascii="Times New Roman" w:hAnsi="Times New Roman" w:cs="Times New Roman"/>
          <w:color w:val="auto"/>
          <w:sz w:val="26"/>
          <w:szCs w:val="26"/>
        </w:rPr>
        <w:t>2%</w:t>
      </w:r>
      <w:r w:rsidRPr="003B3F33">
        <w:rPr>
          <w:rFonts w:ascii="Times New Roman" w:hAnsi="Times New Roman" w:hint="eastAsia"/>
          <w:color w:val="auto"/>
          <w:sz w:val="26"/>
          <w:szCs w:val="26"/>
        </w:rPr>
        <w:t>計算</w:t>
      </w:r>
      <w:r w:rsidRPr="003B3F33">
        <w:rPr>
          <w:rFonts w:hint="eastAsia"/>
          <w:color w:val="auto"/>
          <w:sz w:val="26"/>
          <w:szCs w:val="26"/>
        </w:rPr>
        <w:t>之，且不得低於新臺幣二百萬元。未達前項所定額度者，應由當年度總用人費予以補足；已達前項所定額度者，超過之金額得作為後續年度提撥漁會員工之退休金使用。又</w:t>
      </w:r>
      <w:r w:rsidRPr="003B3F33">
        <w:rPr>
          <w:rFonts w:hint="eastAsia"/>
          <w:color w:val="auto"/>
          <w:kern w:val="0"/>
          <w:sz w:val="26"/>
          <w:szCs w:val="26"/>
        </w:rPr>
        <w:t>本辦法修正施行前之退休、資遣、撫卹準備金專戶，於結算完畢有剩餘者，剩餘金額應轉入職業災害補償、資遣及撫卹準備金專戶。</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（十二）承諾事項及或有事項</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承諾事項及或有事項，若其發生損失之可能性極大且損失金額可合理估計者，於帳上認列其損失金額，若其損失有可能發生或無法合理估計損失金額時，則於財務報表附註中揭露其性質。</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ascii="Times New Roman" w:hAnsi="Times New Roman" w:cs="Times New Roman"/>
          <w:color w:val="auto"/>
          <w:sz w:val="26"/>
          <w:szCs w:val="26"/>
        </w:rPr>
      </w:pPr>
      <w:r w:rsidRPr="003B3F33">
        <w:rPr>
          <w:rFonts w:ascii="Times New Roman" w:hAnsi="Times New Roman" w:hint="eastAsia"/>
          <w:color w:val="auto"/>
          <w:sz w:val="26"/>
          <w:szCs w:val="26"/>
        </w:rPr>
        <w:t>（十三）利息收入及手續費收入之認定</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放款之利息收入係按應計基礎估列，催收款對內停止計息，俟收現時始予認列收入。</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各項手續費收入於勞務提供完成時認列。</w:t>
      </w:r>
    </w:p>
    <w:p w:rsidR="00455F2E" w:rsidRPr="003B3F33" w:rsidRDefault="00455F2E" w:rsidP="0066238A">
      <w:pPr>
        <w:spacing w:line="60" w:lineRule="exact"/>
        <w:ind w:leftChars="150" w:left="480" w:firstLineChars="200" w:firstLine="520"/>
        <w:jc w:val="both"/>
        <w:rPr>
          <w:rFonts w:ascii="Times New Roman" w:hAnsi="Times New Roman" w:cs="Times New Roman"/>
          <w:color w:val="auto"/>
          <w:sz w:val="26"/>
          <w:szCs w:val="26"/>
        </w:rPr>
      </w:pPr>
    </w:p>
    <w:p w:rsidR="00455F2E" w:rsidRPr="003B3F33" w:rsidRDefault="00455F2E" w:rsidP="0066238A">
      <w:pPr>
        <w:keepNext/>
        <w:ind w:leftChars="150" w:left="480"/>
        <w:outlineLvl w:val="1"/>
        <w:rPr>
          <w:rFonts w:cs="Times New Roman"/>
          <w:color w:val="auto"/>
          <w:sz w:val="26"/>
          <w:szCs w:val="26"/>
        </w:rPr>
      </w:pPr>
      <w:r w:rsidRPr="003B3F33">
        <w:rPr>
          <w:rFonts w:hint="eastAsia"/>
          <w:color w:val="auto"/>
          <w:sz w:val="26"/>
          <w:szCs w:val="26"/>
        </w:rPr>
        <w:t>（十四）科目重分類</w:t>
      </w:r>
    </w:p>
    <w:p w:rsidR="00455F2E" w:rsidRPr="003B3F33" w:rsidRDefault="00455F2E" w:rsidP="0066238A">
      <w:pPr>
        <w:pStyle w:val="BodyTextIndent3"/>
        <w:spacing w:line="340" w:lineRule="exact"/>
        <w:ind w:leftChars="398" w:left="1274" w:firstLineChars="200" w:firstLine="520"/>
        <w:jc w:val="both"/>
        <w:rPr>
          <w:rFonts w:ascii="Times New Roman" w:hAnsi="Times New Roman" w:cs="Times New Roman"/>
          <w:color w:val="auto"/>
          <w:sz w:val="26"/>
          <w:szCs w:val="26"/>
        </w:rPr>
      </w:pPr>
      <w:r w:rsidRPr="003B3F33">
        <w:rPr>
          <w:rFonts w:ascii="Times New Roman" w:hAnsi="Times New Roman" w:hint="eastAsia"/>
          <w:color w:val="auto"/>
          <w:sz w:val="26"/>
          <w:szCs w:val="26"/>
        </w:rPr>
        <w:t>民國</w:t>
      </w:r>
      <w:r w:rsidRPr="003B3F33">
        <w:rPr>
          <w:rFonts w:ascii="Times New Roman" w:hAnsi="Times New Roman" w:cs="Times New Roman"/>
          <w:color w:val="auto"/>
          <w:sz w:val="26"/>
          <w:szCs w:val="26"/>
        </w:rPr>
        <w:t>11</w:t>
      </w:r>
      <w:r>
        <w:rPr>
          <w:rFonts w:ascii="Times New Roman" w:hAnsi="Times New Roman" w:cs="Times New Roman"/>
          <w:color w:val="auto"/>
          <w:sz w:val="26"/>
          <w:szCs w:val="26"/>
        </w:rPr>
        <w:t>2</w:t>
      </w:r>
      <w:r w:rsidRPr="003B3F33">
        <w:rPr>
          <w:rFonts w:ascii="Times New Roman" w:hAnsi="Times New Roman" w:hint="eastAsia"/>
          <w:color w:val="auto"/>
          <w:sz w:val="26"/>
          <w:szCs w:val="26"/>
        </w:rPr>
        <w:t>年度之財務報表，若干科目業經重分類，俾配合</w:t>
      </w:r>
      <w:r w:rsidRPr="003B3F33">
        <w:rPr>
          <w:rFonts w:ascii="Times New Roman" w:hAnsi="Times New Roman" w:cs="Times New Roman"/>
          <w:color w:val="auto"/>
          <w:sz w:val="26"/>
          <w:szCs w:val="26"/>
        </w:rPr>
        <w:t>11</w:t>
      </w:r>
      <w:r>
        <w:rPr>
          <w:rFonts w:ascii="Times New Roman" w:hAnsi="Times New Roman" w:cs="Times New Roman"/>
          <w:color w:val="auto"/>
          <w:sz w:val="26"/>
          <w:szCs w:val="26"/>
        </w:rPr>
        <w:t>3</w:t>
      </w:r>
      <w:r w:rsidRPr="003B3F33">
        <w:rPr>
          <w:rFonts w:ascii="Times New Roman" w:hAnsi="Times New Roman" w:hint="eastAsia"/>
          <w:color w:val="auto"/>
          <w:sz w:val="26"/>
          <w:szCs w:val="26"/>
        </w:rPr>
        <w:t>年度</w:t>
      </w:r>
      <w:r w:rsidRPr="00600EDF">
        <w:rPr>
          <w:rFonts w:ascii="Times New Roman" w:hAnsi="Times New Roman" w:hint="eastAsia"/>
          <w:color w:val="auto"/>
          <w:sz w:val="26"/>
          <w:szCs w:val="26"/>
        </w:rPr>
        <w:t>財務報表</w:t>
      </w:r>
      <w:r w:rsidRPr="003B3F33">
        <w:rPr>
          <w:rFonts w:ascii="Times New Roman" w:hAnsi="Times New Roman" w:hint="eastAsia"/>
          <w:color w:val="auto"/>
          <w:sz w:val="26"/>
          <w:szCs w:val="26"/>
        </w:rPr>
        <w:t>之表達。</w:t>
      </w:r>
    </w:p>
    <w:p w:rsidR="00455F2E" w:rsidRPr="003B3F33" w:rsidRDefault="00455F2E" w:rsidP="003B3F33">
      <w:pPr>
        <w:keepNext/>
        <w:outlineLvl w:val="0"/>
        <w:rPr>
          <w:rFonts w:ascii="Arial" w:hAnsi="Arial" w:cs="Arial"/>
          <w:color w:val="auto"/>
          <w:kern w:val="52"/>
          <w:sz w:val="26"/>
          <w:szCs w:val="26"/>
        </w:rPr>
      </w:pPr>
      <w:r w:rsidRPr="003B3F33">
        <w:rPr>
          <w:rFonts w:ascii="Arial" w:hAnsi="Arial" w:hint="eastAsia"/>
          <w:color w:val="auto"/>
          <w:kern w:val="52"/>
          <w:sz w:val="26"/>
          <w:szCs w:val="26"/>
        </w:rPr>
        <w:t>三、現金及存放行庫</w:t>
      </w:r>
    </w:p>
    <w:p w:rsidR="00455F2E" w:rsidRPr="00CA1282" w:rsidRDefault="00455F2E" w:rsidP="0066238A">
      <w:pPr>
        <w:spacing w:before="60" w:line="340" w:lineRule="exact"/>
        <w:ind w:firstLineChars="109" w:firstLine="283"/>
        <w:rPr>
          <w:rFonts w:cs="Times New Roman"/>
          <w:color w:val="auto"/>
          <w:sz w:val="26"/>
          <w:szCs w:val="26"/>
        </w:rPr>
      </w:pPr>
      <w:r w:rsidRPr="00CA1282">
        <w:rPr>
          <w:rFonts w:hint="eastAsia"/>
          <w:color w:val="auto"/>
          <w:sz w:val="26"/>
          <w:szCs w:val="26"/>
        </w:rPr>
        <w:t>（一）現金</w:t>
      </w:r>
    </w:p>
    <w:p w:rsidR="00455F2E" w:rsidRPr="00CA1282" w:rsidRDefault="00455F2E" w:rsidP="0066238A">
      <w:pPr>
        <w:ind w:leftChars="221" w:left="707"/>
        <w:rPr>
          <w:rFonts w:ascii="Times New Roman" w:hAnsi="Times New Roman" w:cs="Times New Roman"/>
          <w:color w:val="auto"/>
          <w:sz w:val="26"/>
          <w:szCs w:val="26"/>
        </w:rPr>
      </w:pPr>
      <w:r w:rsidRPr="00CA1282">
        <w:rPr>
          <w:rFonts w:ascii="Times New Roman" w:hAnsi="Times New Roman" w:cs="Times New Roman"/>
          <w:color w:val="FF0000"/>
          <w:sz w:val="26"/>
          <w:szCs w:val="26"/>
        </w:rPr>
        <w:object w:dxaOrig="7726" w:dyaOrig="1414">
          <v:shape id="_x0000_i1046" type="#_x0000_t75" style="width:413.25pt;height:71.25pt" o:ole="">
            <v:imagedata r:id="rId52" o:title=""/>
          </v:shape>
          <o:OLEObject Type="Embed" ProgID="Excel.Sheet.12" ShapeID="_x0000_i1046" DrawAspect="Content" ObjectID="_1810026142" r:id="rId53"/>
        </w:object>
      </w:r>
    </w:p>
    <w:p w:rsidR="00455F2E" w:rsidRPr="00CA1282" w:rsidRDefault="00455F2E" w:rsidP="0066238A">
      <w:pPr>
        <w:ind w:leftChars="398" w:left="1274" w:firstLineChars="163" w:firstLine="424"/>
        <w:jc w:val="both"/>
        <w:rPr>
          <w:rFonts w:ascii="Times New Roman" w:hAnsi="Times New Roman" w:cs="Times New Roman"/>
          <w:color w:val="auto"/>
          <w:sz w:val="26"/>
          <w:szCs w:val="26"/>
        </w:rPr>
      </w:pPr>
      <w:r w:rsidRPr="00CA1282">
        <w:rPr>
          <w:rFonts w:ascii="Times New Roman" w:hAnsi="Times New Roman" w:hint="eastAsia"/>
          <w:color w:val="auto"/>
          <w:sz w:val="26"/>
          <w:szCs w:val="26"/>
        </w:rPr>
        <w:t>本信用部民國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年及</w:t>
      </w:r>
      <w:r w:rsidRPr="00CA1282">
        <w:rPr>
          <w:rFonts w:ascii="Times New Roman" w:hAnsi="Times New Roman" w:cs="Times New Roman"/>
          <w:color w:val="auto"/>
          <w:sz w:val="26"/>
          <w:szCs w:val="26"/>
        </w:rPr>
        <w:t>112</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日之庫存現金投保金額分別</w:t>
      </w:r>
      <w:r w:rsidRPr="00CA1282">
        <w:rPr>
          <w:rFonts w:ascii="Times New Roman" w:hAnsi="Times New Roman" w:hint="eastAsia"/>
          <w:sz w:val="26"/>
          <w:szCs w:val="26"/>
        </w:rPr>
        <w:t>為</w:t>
      </w:r>
      <w:r w:rsidRPr="00CA1282">
        <w:rPr>
          <w:rFonts w:ascii="Times New Roman" w:hAnsi="Times New Roman" w:cs="Times New Roman"/>
          <w:sz w:val="26"/>
          <w:szCs w:val="26"/>
        </w:rPr>
        <w:t>69,000</w:t>
      </w:r>
      <w:r w:rsidRPr="00CA1282">
        <w:rPr>
          <w:rFonts w:ascii="Times New Roman" w:hAnsi="Times New Roman" w:hint="eastAsia"/>
          <w:sz w:val="26"/>
          <w:szCs w:val="26"/>
        </w:rPr>
        <w:t>千</w:t>
      </w:r>
      <w:r w:rsidRPr="00CA1282">
        <w:rPr>
          <w:rFonts w:ascii="Times New Roman" w:hAnsi="Times New Roman" w:hint="eastAsia"/>
          <w:color w:val="auto"/>
          <w:sz w:val="26"/>
          <w:szCs w:val="26"/>
        </w:rPr>
        <w:t>元及</w:t>
      </w:r>
      <w:r w:rsidRPr="00CA1282">
        <w:rPr>
          <w:rFonts w:ascii="Times New Roman" w:hAnsi="Times New Roman" w:cs="Times New Roman"/>
          <w:color w:val="auto"/>
          <w:sz w:val="26"/>
          <w:szCs w:val="26"/>
        </w:rPr>
        <w:t>67</w:t>
      </w:r>
      <w:r w:rsidRPr="00CA1282">
        <w:rPr>
          <w:rFonts w:ascii="Times New Roman" w:hAnsi="Times New Roman" w:cs="Times New Roman"/>
          <w:sz w:val="26"/>
          <w:szCs w:val="26"/>
        </w:rPr>
        <w:t>,000</w:t>
      </w:r>
      <w:r w:rsidRPr="00CA1282">
        <w:rPr>
          <w:rFonts w:ascii="Times New Roman" w:hAnsi="Times New Roman" w:hint="eastAsia"/>
          <w:sz w:val="26"/>
          <w:szCs w:val="26"/>
        </w:rPr>
        <w:t>千</w:t>
      </w:r>
      <w:r w:rsidRPr="00CA1282">
        <w:rPr>
          <w:rFonts w:ascii="Times New Roman" w:hAnsi="Times New Roman" w:hint="eastAsia"/>
          <w:color w:val="auto"/>
          <w:sz w:val="26"/>
          <w:szCs w:val="26"/>
        </w:rPr>
        <w:t>元。</w:t>
      </w:r>
    </w:p>
    <w:p w:rsidR="00455F2E" w:rsidRPr="00CA1282" w:rsidRDefault="00455F2E" w:rsidP="0066238A">
      <w:pPr>
        <w:spacing w:before="240" w:line="360" w:lineRule="exact"/>
        <w:ind w:firstLineChars="109" w:firstLine="283"/>
        <w:rPr>
          <w:rFonts w:cs="Times New Roman"/>
          <w:color w:val="auto"/>
          <w:sz w:val="26"/>
          <w:szCs w:val="26"/>
        </w:rPr>
      </w:pPr>
      <w:r w:rsidRPr="00CA1282">
        <w:rPr>
          <w:rFonts w:hint="eastAsia"/>
          <w:color w:val="auto"/>
          <w:sz w:val="26"/>
          <w:szCs w:val="26"/>
        </w:rPr>
        <w:t>（二）存放行庫</w:t>
      </w:r>
    </w:p>
    <w:p w:rsidR="00455F2E" w:rsidRPr="00CA1282" w:rsidRDefault="00455F2E" w:rsidP="0066238A">
      <w:pPr>
        <w:ind w:leftChars="221" w:left="707"/>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7795" w:dyaOrig="2691">
          <v:shape id="_x0000_i1047" type="#_x0000_t75" style="width:413.25pt;height:138.75pt" o:ole="">
            <v:imagedata r:id="rId54" o:title=""/>
          </v:shape>
          <o:OLEObject Type="Embed" ProgID="Excel.Sheet.8" ShapeID="_x0000_i1047" DrawAspect="Content" ObjectID="_1810026143" r:id="rId55"/>
        </w:object>
      </w:r>
    </w:p>
    <w:p w:rsidR="00455F2E" w:rsidRPr="00CA1282" w:rsidRDefault="00455F2E" w:rsidP="0066238A">
      <w:pPr>
        <w:ind w:leftChars="398" w:left="1274" w:firstLineChars="163" w:firstLine="424"/>
        <w:jc w:val="both"/>
        <w:rPr>
          <w:rFonts w:ascii="Times New Roman" w:hAnsi="Times New Roman" w:cs="Times New Roman"/>
          <w:color w:val="FF0000"/>
          <w:sz w:val="26"/>
          <w:szCs w:val="26"/>
        </w:rPr>
      </w:pPr>
      <w:r w:rsidRPr="00CA1282">
        <w:rPr>
          <w:rFonts w:ascii="Times New Roman" w:hint="eastAsia"/>
          <w:sz w:val="26"/>
          <w:szCs w:val="26"/>
        </w:rPr>
        <w:t>本信用部</w:t>
      </w:r>
      <w:r w:rsidRPr="00CA1282">
        <w:rPr>
          <w:rFonts w:ascii="Times New Roman" w:hAnsi="Times New Roman" w:hint="eastAsia"/>
          <w:color w:val="auto"/>
          <w:sz w:val="26"/>
          <w:szCs w:val="26"/>
        </w:rPr>
        <w:t>截至</w:t>
      </w:r>
      <w:r w:rsidRPr="00CA1282">
        <w:rPr>
          <w:rFonts w:ascii="Times New Roman" w:hint="eastAsia"/>
          <w:sz w:val="26"/>
          <w:szCs w:val="26"/>
        </w:rPr>
        <w:t>民國</w:t>
      </w:r>
      <w:r w:rsidRPr="00CA1282">
        <w:rPr>
          <w:rFonts w:ascii="Times New Roman" w:hAnsi="Times New Roman" w:cs="Times New Roman"/>
          <w:sz w:val="26"/>
          <w:szCs w:val="26"/>
        </w:rPr>
        <w:t>113</w:t>
      </w:r>
      <w:r w:rsidRPr="00CA1282">
        <w:rPr>
          <w:rFonts w:ascii="Times New Roman" w:hAnsi="Times New Roman" w:hint="eastAsia"/>
          <w:sz w:val="26"/>
          <w:szCs w:val="26"/>
        </w:rPr>
        <w:t>年</w:t>
      </w:r>
      <w:r w:rsidRPr="00CA1282">
        <w:rPr>
          <w:rFonts w:ascii="Times New Roman" w:hAnsi="Times New Roman" w:cs="Times New Roman"/>
          <w:sz w:val="26"/>
          <w:szCs w:val="26"/>
        </w:rPr>
        <w:t>12</w:t>
      </w:r>
      <w:r w:rsidRPr="00CA1282">
        <w:rPr>
          <w:rFonts w:ascii="Times New Roman" w:hint="eastAsia"/>
          <w:sz w:val="26"/>
          <w:szCs w:val="26"/>
        </w:rPr>
        <w:t>月</w:t>
      </w:r>
      <w:r w:rsidRPr="00CA1282">
        <w:rPr>
          <w:rFonts w:ascii="Times New Roman" w:hAnsi="Times New Roman" w:cs="Times New Roman"/>
          <w:sz w:val="26"/>
          <w:szCs w:val="26"/>
        </w:rPr>
        <w:t>31</w:t>
      </w:r>
      <w:r w:rsidRPr="00CA1282">
        <w:rPr>
          <w:rFonts w:ascii="Times New Roman" w:hint="eastAsia"/>
          <w:sz w:val="26"/>
          <w:szCs w:val="26"/>
        </w:rPr>
        <w:t>日止存放行庫無設質之情事</w:t>
      </w:r>
      <w:r w:rsidRPr="00CA1282">
        <w:rPr>
          <w:rFonts w:ascii="Times New Roman" w:hint="eastAsia"/>
          <w:color w:val="FF0000"/>
          <w:sz w:val="26"/>
          <w:szCs w:val="26"/>
        </w:rPr>
        <w:t>。</w:t>
      </w: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四、繳存存款準備金</w:t>
      </w:r>
    </w:p>
    <w:p w:rsidR="00455F2E" w:rsidRPr="00CA1282" w:rsidRDefault="00455F2E" w:rsidP="0066238A">
      <w:pPr>
        <w:ind w:leftChars="44" w:left="141"/>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063" w:dyaOrig="806">
          <v:shape id="_x0000_i1048" type="#_x0000_t75" style="width:427.5pt;height:42pt" o:ole="">
            <v:imagedata r:id="rId56" o:title=""/>
          </v:shape>
          <o:OLEObject Type="Embed" ProgID="Excel.Sheet.8" ShapeID="_x0000_i1048" DrawAspect="Content" ObjectID="_1810026144" r:id="rId57"/>
        </w:object>
      </w:r>
    </w:p>
    <w:p w:rsidR="00455F2E" w:rsidRPr="00CA1282" w:rsidRDefault="00455F2E" w:rsidP="0066238A">
      <w:pPr>
        <w:spacing w:line="340" w:lineRule="exact"/>
        <w:ind w:leftChars="221" w:left="707" w:firstLineChars="200" w:firstLine="520"/>
        <w:rPr>
          <w:rFonts w:ascii="Times New Roman" w:hAnsi="Times New Roman" w:cs="Times New Roman"/>
          <w:color w:val="auto"/>
          <w:sz w:val="26"/>
          <w:szCs w:val="26"/>
        </w:rPr>
      </w:pPr>
      <w:r w:rsidRPr="00CA1282">
        <w:rPr>
          <w:rFonts w:ascii="Times New Roman" w:hAnsi="Times New Roman" w:hint="eastAsia"/>
          <w:color w:val="auto"/>
          <w:sz w:val="26"/>
          <w:szCs w:val="26"/>
        </w:rPr>
        <w:t>上列存款準備金係依法就每月各項存款之平均餘額，按法定準備率計算提存於合作金庫之存款準備金帳戶，其中存款準備金甲戶列帳於存放行庫－支存項下，存款準備金乙戶依規定非於每月調整存款準備金時不得動用。</w:t>
      </w: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五、有價證券</w:t>
      </w:r>
    </w:p>
    <w:p w:rsidR="00455F2E" w:rsidRPr="00CA1282" w:rsidRDefault="00455F2E" w:rsidP="0066238A">
      <w:pPr>
        <w:ind w:leftChars="44" w:left="141"/>
        <w:rPr>
          <w:rFonts w:ascii="Times New Roman" w:hAnsi="Times New Roman" w:cs="Times New Roman"/>
          <w:color w:val="auto"/>
          <w:sz w:val="26"/>
          <w:szCs w:val="26"/>
        </w:rPr>
      </w:pPr>
      <w:r w:rsidRPr="00CA1282">
        <w:rPr>
          <w:rFonts w:ascii="Times New Roman" w:hAnsi="Times New Roman" w:cs="Times New Roman"/>
          <w:color w:val="FFFF00"/>
          <w:sz w:val="26"/>
          <w:szCs w:val="26"/>
        </w:rPr>
        <w:object w:dxaOrig="8176" w:dyaOrig="1721">
          <v:shape id="_x0000_i1049" type="#_x0000_t75" style="width:425.25pt;height:88.5pt" o:ole="">
            <v:imagedata r:id="rId58" o:title=""/>
          </v:shape>
          <o:OLEObject Type="Embed" ProgID="Excel.Sheet.12" ShapeID="_x0000_i1049" DrawAspect="Content" ObjectID="_1810026145" r:id="rId59"/>
        </w:object>
      </w: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Arial" w:hAnsi="Arial" w:cs="Arial"/>
          <w:color w:val="auto"/>
          <w:kern w:val="52"/>
          <w:sz w:val="26"/>
          <w:szCs w:val="26"/>
        </w:rPr>
      </w:pPr>
      <w:r w:rsidRPr="00CA1282">
        <w:rPr>
          <w:rFonts w:ascii="Arial" w:hAnsi="Arial" w:hint="eastAsia"/>
          <w:color w:val="auto"/>
          <w:kern w:val="52"/>
          <w:sz w:val="26"/>
          <w:szCs w:val="26"/>
        </w:rPr>
        <w:t>六、應收款項</w:t>
      </w:r>
    </w:p>
    <w:p w:rsidR="00455F2E" w:rsidRPr="00CA1282" w:rsidRDefault="00455F2E" w:rsidP="0066238A">
      <w:pPr>
        <w:ind w:leftChars="44" w:left="141"/>
        <w:rPr>
          <w:rFonts w:ascii="Times New Roman" w:eastAsia="新細明體" w:hAnsi="Times New Roman" w:cs="Times New Roman"/>
          <w:color w:val="auto"/>
          <w:sz w:val="24"/>
          <w:szCs w:val="24"/>
        </w:rPr>
      </w:pPr>
      <w:r w:rsidRPr="00CA1282">
        <w:rPr>
          <w:rFonts w:ascii="Times New Roman" w:eastAsia="新細明體" w:hAnsi="Times New Roman" w:cs="Times New Roman"/>
          <w:color w:val="auto"/>
          <w:sz w:val="26"/>
          <w:szCs w:val="26"/>
        </w:rPr>
        <w:object w:dxaOrig="8190" w:dyaOrig="2582">
          <v:shape id="_x0000_i1050" type="#_x0000_t75" style="width:429.75pt;height:135.75pt" o:ole="">
            <v:imagedata r:id="rId60" o:title=""/>
          </v:shape>
          <o:OLEObject Type="Embed" ProgID="Excel.Sheet.12" ShapeID="_x0000_i1050" DrawAspect="Content" ObjectID="_1810026146" r:id="rId61"/>
        </w:object>
      </w:r>
    </w:p>
    <w:p w:rsidR="00455F2E" w:rsidRPr="00CA1282" w:rsidRDefault="00455F2E" w:rsidP="0066238A">
      <w:pPr>
        <w:ind w:leftChars="295" w:left="944"/>
        <w:rPr>
          <w:rFonts w:ascii="Times New Roman" w:eastAsia="新細明體" w:hAnsi="Times New Roman" w:cs="Times New Roman"/>
          <w:color w:val="auto"/>
          <w:sz w:val="24"/>
          <w:szCs w:val="24"/>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七、放款</w:t>
      </w:r>
    </w:p>
    <w:p w:rsidR="00455F2E" w:rsidRPr="00CA1282" w:rsidRDefault="00455F2E" w:rsidP="0066238A">
      <w:pPr>
        <w:ind w:leftChars="44" w:left="141"/>
        <w:rPr>
          <w:rFonts w:ascii="Times New Roman" w:eastAsia="新細明體" w:hAnsi="Times New Roman" w:cs="Times New Roman"/>
          <w:color w:val="auto"/>
          <w:sz w:val="24"/>
          <w:szCs w:val="24"/>
        </w:rPr>
      </w:pPr>
      <w:r w:rsidRPr="00CA1282">
        <w:rPr>
          <w:rFonts w:ascii="Times New Roman" w:eastAsia="新細明體" w:hAnsi="Times New Roman" w:cs="Times New Roman"/>
          <w:color w:val="auto"/>
          <w:sz w:val="24"/>
          <w:szCs w:val="24"/>
        </w:rPr>
        <w:object w:dxaOrig="8104" w:dyaOrig="2787">
          <v:shape id="_x0000_i1051" type="#_x0000_t75" style="width:429.75pt;height:146.25pt" o:ole="">
            <v:imagedata r:id="rId62" o:title=""/>
          </v:shape>
          <o:OLEObject Type="Embed" ProgID="Excel.Sheet.8" ShapeID="_x0000_i1051" DrawAspect="Content" ObjectID="_1810026147" r:id="rId63"/>
        </w:object>
      </w:r>
    </w:p>
    <w:p w:rsidR="00455F2E" w:rsidRPr="00CA1282" w:rsidRDefault="00455F2E" w:rsidP="0066238A">
      <w:pPr>
        <w:numPr>
          <w:ilvl w:val="0"/>
          <w:numId w:val="43"/>
        </w:numPr>
        <w:ind w:leftChars="220" w:left="1558" w:hanging="854"/>
        <w:jc w:val="both"/>
        <w:rPr>
          <w:rFonts w:ascii="Times New Roman" w:hAnsi="Times New Roman" w:cs="Times New Roman"/>
          <w:color w:val="auto"/>
          <w:sz w:val="26"/>
          <w:szCs w:val="26"/>
        </w:rPr>
      </w:pPr>
      <w:r w:rsidRPr="00CA1282">
        <w:rPr>
          <w:rFonts w:ascii="Times New Roman" w:hAnsi="Times New Roman" w:hint="eastAsia"/>
          <w:color w:val="auto"/>
          <w:sz w:val="26"/>
          <w:szCs w:val="26"/>
        </w:rPr>
        <w:t>截至民國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日止，建築貸款餘額為</w:t>
      </w:r>
      <w:r w:rsidRPr="00CA1282">
        <w:rPr>
          <w:rFonts w:ascii="Times New Roman" w:hAnsi="Times New Roman" w:cs="Times New Roman"/>
          <w:sz w:val="26"/>
          <w:szCs w:val="26"/>
        </w:rPr>
        <w:t>0</w:t>
      </w:r>
      <w:r w:rsidRPr="00CA1282">
        <w:rPr>
          <w:rFonts w:ascii="Times New Roman" w:hAnsi="Times New Roman" w:hint="eastAsia"/>
          <w:color w:val="auto"/>
          <w:sz w:val="26"/>
          <w:szCs w:val="26"/>
        </w:rPr>
        <w:t>千元。</w:t>
      </w:r>
    </w:p>
    <w:p w:rsidR="00455F2E" w:rsidRPr="00CA1282" w:rsidRDefault="00455F2E" w:rsidP="0066238A">
      <w:pPr>
        <w:numPr>
          <w:ilvl w:val="0"/>
          <w:numId w:val="43"/>
        </w:numPr>
        <w:ind w:leftChars="220" w:left="1558" w:hanging="854"/>
        <w:jc w:val="both"/>
        <w:rPr>
          <w:rFonts w:ascii="Times New Roman" w:hAnsi="Times New Roman" w:cs="Times New Roman"/>
          <w:color w:val="auto"/>
          <w:sz w:val="26"/>
          <w:szCs w:val="26"/>
        </w:rPr>
      </w:pPr>
      <w:r w:rsidRPr="00CA1282">
        <w:rPr>
          <w:rFonts w:ascii="Times New Roman" w:hAnsi="Times New Roman" w:hint="eastAsia"/>
          <w:color w:val="auto"/>
          <w:sz w:val="26"/>
          <w:szCs w:val="26"/>
        </w:rPr>
        <w:t>內部融資餘額佔</w:t>
      </w:r>
      <w:r w:rsidRPr="00CA1282">
        <w:rPr>
          <w:rFonts w:ascii="Times New Roman" w:hAnsi="Times New Roman" w:cs="Times New Roman"/>
          <w:color w:val="auto"/>
          <w:sz w:val="26"/>
          <w:szCs w:val="26"/>
        </w:rPr>
        <w:t>112</w:t>
      </w:r>
      <w:r w:rsidRPr="00CA1282">
        <w:rPr>
          <w:rFonts w:ascii="Times New Roman" w:hAnsi="Times New Roman" w:hint="eastAsia"/>
          <w:color w:val="auto"/>
          <w:sz w:val="26"/>
          <w:szCs w:val="26"/>
        </w:rPr>
        <w:t>年度及</w:t>
      </w:r>
      <w:r w:rsidRPr="00CA1282">
        <w:rPr>
          <w:rFonts w:ascii="Times New Roman" w:hAnsi="Times New Roman" w:cs="Times New Roman"/>
          <w:color w:val="auto"/>
          <w:sz w:val="26"/>
          <w:szCs w:val="26"/>
        </w:rPr>
        <w:t>111</w:t>
      </w:r>
      <w:r w:rsidRPr="00CA1282">
        <w:rPr>
          <w:rFonts w:ascii="Times New Roman" w:hAnsi="Times New Roman" w:hint="eastAsia"/>
          <w:color w:val="auto"/>
          <w:sz w:val="26"/>
          <w:szCs w:val="26"/>
        </w:rPr>
        <w:t>年度本信用部決算淨值比例分別為</w:t>
      </w:r>
      <w:r w:rsidRPr="00CA1282">
        <w:rPr>
          <w:rFonts w:ascii="Times New Roman" w:hAnsi="Times New Roman" w:cs="Times New Roman"/>
          <w:sz w:val="26"/>
          <w:szCs w:val="26"/>
        </w:rPr>
        <w:t>1.04%</w:t>
      </w:r>
      <w:r w:rsidRPr="00CA1282">
        <w:rPr>
          <w:rFonts w:ascii="Times New Roman" w:hAnsi="Times New Roman" w:hint="eastAsia"/>
          <w:sz w:val="26"/>
          <w:szCs w:val="26"/>
        </w:rPr>
        <w:t>及</w:t>
      </w:r>
      <w:r w:rsidRPr="00CA1282">
        <w:rPr>
          <w:rFonts w:ascii="Times New Roman" w:hAnsi="Times New Roman" w:cs="Times New Roman"/>
          <w:sz w:val="26"/>
          <w:szCs w:val="26"/>
        </w:rPr>
        <w:t>1.92%</w:t>
      </w:r>
      <w:r w:rsidRPr="00CA1282">
        <w:rPr>
          <w:rFonts w:ascii="Times New Roman" w:hAnsi="Times New Roman" w:hint="eastAsia"/>
          <w:sz w:val="26"/>
          <w:szCs w:val="26"/>
        </w:rPr>
        <w:t>，其</w:t>
      </w:r>
      <w:r w:rsidRPr="00CA1282">
        <w:rPr>
          <w:rFonts w:ascii="Times New Roman" w:hAnsi="Times New Roman" w:cs="Times New Roman"/>
          <w:sz w:val="26"/>
          <w:szCs w:val="26"/>
        </w:rPr>
        <w:t>113</w:t>
      </w:r>
      <w:r w:rsidRPr="00CA1282">
        <w:rPr>
          <w:rFonts w:ascii="Times New Roman" w:hAnsi="Times New Roman" w:hint="eastAsia"/>
          <w:sz w:val="26"/>
          <w:szCs w:val="26"/>
        </w:rPr>
        <w:t>年度及</w:t>
      </w:r>
      <w:r w:rsidRPr="00CA1282">
        <w:rPr>
          <w:rFonts w:ascii="Times New Roman" w:hAnsi="Times New Roman" w:cs="Times New Roman"/>
          <w:sz w:val="26"/>
          <w:szCs w:val="26"/>
        </w:rPr>
        <w:t>112</w:t>
      </w:r>
      <w:r w:rsidRPr="00CA1282">
        <w:rPr>
          <w:rFonts w:ascii="Times New Roman" w:hAnsi="Times New Roman" w:hint="eastAsia"/>
          <w:sz w:val="26"/>
          <w:szCs w:val="26"/>
        </w:rPr>
        <w:t>年度利息收入分別為</w:t>
      </w:r>
      <w:r w:rsidRPr="00CA1282">
        <w:rPr>
          <w:rFonts w:ascii="Times New Roman" w:hAnsi="Times New Roman" w:cs="Times New Roman"/>
          <w:sz w:val="26"/>
          <w:szCs w:val="26"/>
        </w:rPr>
        <w:t>62</w:t>
      </w:r>
      <w:r w:rsidRPr="00CA1282">
        <w:rPr>
          <w:rFonts w:ascii="Times New Roman" w:hAnsi="Times New Roman" w:hint="eastAsia"/>
          <w:color w:val="auto"/>
          <w:sz w:val="26"/>
          <w:szCs w:val="26"/>
        </w:rPr>
        <w:t>千元及</w:t>
      </w:r>
      <w:r w:rsidRPr="00CA1282">
        <w:rPr>
          <w:rFonts w:ascii="Times New Roman" w:hAnsi="Times New Roman" w:cs="Times New Roman"/>
          <w:color w:val="auto"/>
          <w:sz w:val="26"/>
          <w:szCs w:val="26"/>
        </w:rPr>
        <w:t>96</w:t>
      </w:r>
      <w:r w:rsidRPr="00CA1282">
        <w:rPr>
          <w:rFonts w:ascii="Times New Roman" w:hAnsi="Times New Roman" w:hint="eastAsia"/>
          <w:color w:val="auto"/>
          <w:sz w:val="26"/>
          <w:szCs w:val="26"/>
        </w:rPr>
        <w:t>千元。</w:t>
      </w: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八、基金及投資</w:t>
      </w:r>
    </w:p>
    <w:p w:rsidR="00455F2E" w:rsidRPr="00CA1282" w:rsidRDefault="00455F2E" w:rsidP="0066238A">
      <w:pPr>
        <w:ind w:leftChars="60" w:left="332" w:hangingChars="54" w:hanging="140"/>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383" w:dyaOrig="3393">
          <v:shape id="_x0000_i1052" type="#_x0000_t75" style="width:440.25pt;height:176.25pt" o:ole="">
            <v:imagedata r:id="rId64" o:title=""/>
          </v:shape>
          <o:OLEObject Type="Embed" ProgID="Excel.Sheet.12" ShapeID="_x0000_i1052" DrawAspect="Content" ObjectID="_1810026148" r:id="rId65"/>
        </w:object>
      </w:r>
    </w:p>
    <w:p w:rsidR="00455F2E" w:rsidRPr="00CA1282" w:rsidRDefault="00455F2E" w:rsidP="00CA1282">
      <w:pPr>
        <w:numPr>
          <w:ilvl w:val="0"/>
          <w:numId w:val="44"/>
        </w:numPr>
        <w:ind w:left="1560" w:hanging="849"/>
        <w:jc w:val="both"/>
        <w:rPr>
          <w:rFonts w:ascii="Times New Roman" w:hAnsi="Times New Roman" w:cs="Times New Roman"/>
          <w:color w:val="auto"/>
          <w:sz w:val="26"/>
          <w:szCs w:val="26"/>
        </w:rPr>
      </w:pPr>
      <w:r w:rsidRPr="00CA1282">
        <w:rPr>
          <w:rFonts w:ascii="Times New Roman" w:hAnsi="Times New Roman" w:hint="eastAsia"/>
          <w:color w:val="auto"/>
          <w:sz w:val="26"/>
          <w:szCs w:val="26"/>
        </w:rPr>
        <w:t>本農會</w:t>
      </w:r>
      <w:r w:rsidRPr="00CA1282">
        <w:rPr>
          <w:rFonts w:ascii="Times New Roman" w:hint="eastAsia"/>
          <w:color w:val="auto"/>
          <w:sz w:val="26"/>
          <w:szCs w:val="26"/>
        </w:rPr>
        <w:t>信用</w:t>
      </w:r>
      <w:r w:rsidRPr="00CA1282">
        <w:rPr>
          <w:rFonts w:ascii="Times New Roman" w:hAnsi="Times New Roman" w:hint="eastAsia"/>
          <w:color w:val="auto"/>
          <w:sz w:val="26"/>
          <w:szCs w:val="26"/>
        </w:rPr>
        <w:t>部與其他部門依漁會人事管理辦法第</w:t>
      </w:r>
      <w:r w:rsidRPr="00CA1282">
        <w:rPr>
          <w:rFonts w:ascii="Times New Roman" w:hAnsi="Times New Roman" w:cs="Times New Roman"/>
          <w:color w:val="auto"/>
          <w:sz w:val="26"/>
          <w:szCs w:val="26"/>
        </w:rPr>
        <w:t>66</w:t>
      </w:r>
      <w:r w:rsidRPr="00CA1282">
        <w:rPr>
          <w:rFonts w:ascii="Times New Roman" w:hAnsi="Times New Roman" w:hint="eastAsia"/>
          <w:color w:val="auto"/>
          <w:sz w:val="26"/>
          <w:szCs w:val="26"/>
        </w:rPr>
        <w:t>條提存之職災補償、資遣及撫卹準備金，係列帳於本會經濟事業部門利於統一管理。</w:t>
      </w:r>
    </w:p>
    <w:p w:rsidR="00455F2E" w:rsidRPr="00CA1282" w:rsidRDefault="00455F2E" w:rsidP="00CA1282">
      <w:pPr>
        <w:numPr>
          <w:ilvl w:val="0"/>
          <w:numId w:val="44"/>
        </w:numPr>
        <w:ind w:left="1560" w:hanging="849"/>
        <w:jc w:val="both"/>
        <w:rPr>
          <w:rFonts w:ascii="Times New Roman" w:hAnsi="Times New Roman" w:cs="Times New Roman"/>
          <w:color w:val="auto"/>
          <w:sz w:val="26"/>
          <w:szCs w:val="26"/>
        </w:rPr>
      </w:pPr>
      <w:r w:rsidRPr="00CA1282">
        <w:rPr>
          <w:rFonts w:ascii="Times New Roman" w:hint="eastAsia"/>
          <w:color w:val="auto"/>
          <w:sz w:val="26"/>
          <w:szCs w:val="26"/>
        </w:rPr>
        <w:t>本信用部</w:t>
      </w:r>
      <w:r w:rsidRPr="00CA1282">
        <w:rPr>
          <w:rFonts w:ascii="Times New Roman" w:hAnsi="Times New Roman" w:hint="eastAsia"/>
          <w:color w:val="auto"/>
          <w:sz w:val="26"/>
          <w:szCs w:val="26"/>
        </w:rPr>
        <w:t>截至</w:t>
      </w:r>
      <w:r w:rsidRPr="00CA1282">
        <w:rPr>
          <w:rFonts w:ascii="Times New Roman" w:cs="Times New Roman"/>
          <w:color w:val="auto"/>
          <w:sz w:val="26"/>
          <w:szCs w:val="26"/>
        </w:rPr>
        <w:t>113</w:t>
      </w:r>
      <w:r w:rsidRPr="00CA1282">
        <w:rPr>
          <w:rFonts w:asci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int="eastAsia"/>
          <w:color w:val="auto"/>
          <w:sz w:val="26"/>
          <w:szCs w:val="26"/>
        </w:rPr>
        <w:t>日止，持有全國農業金庫</w:t>
      </w:r>
      <w:r w:rsidRPr="00CA1282">
        <w:rPr>
          <w:rFonts w:ascii="Times New Roman" w:cs="Times New Roman"/>
          <w:color w:val="auto"/>
          <w:sz w:val="26"/>
          <w:szCs w:val="26"/>
        </w:rPr>
        <w:t>(</w:t>
      </w:r>
      <w:r w:rsidRPr="00CA1282">
        <w:rPr>
          <w:rFonts w:ascii="Times New Roman" w:hint="eastAsia"/>
          <w:color w:val="auto"/>
          <w:sz w:val="26"/>
          <w:szCs w:val="26"/>
        </w:rPr>
        <w:t>股</w:t>
      </w:r>
      <w:r w:rsidRPr="00CA1282">
        <w:rPr>
          <w:rFonts w:ascii="Times New Roman" w:cs="Times New Roman"/>
          <w:color w:val="auto"/>
          <w:sz w:val="26"/>
          <w:szCs w:val="26"/>
        </w:rPr>
        <w:t>)</w:t>
      </w:r>
      <w:r w:rsidRPr="00CA1282">
        <w:rPr>
          <w:rFonts w:ascii="Times New Roman" w:hint="eastAsia"/>
          <w:color w:val="auto"/>
          <w:sz w:val="26"/>
          <w:szCs w:val="26"/>
        </w:rPr>
        <w:t>公司股數共</w:t>
      </w:r>
      <w:r w:rsidRPr="00CA1282">
        <w:rPr>
          <w:rFonts w:ascii="Times New Roman" w:hint="eastAsia"/>
          <w:sz w:val="26"/>
          <w:szCs w:val="26"/>
        </w:rPr>
        <w:t>計</w:t>
      </w:r>
      <w:r w:rsidRPr="00CA1282">
        <w:rPr>
          <w:rFonts w:ascii="Times New Roman" w:hAnsi="Times New Roman" w:cs="Times New Roman"/>
          <w:sz w:val="26"/>
          <w:szCs w:val="26"/>
        </w:rPr>
        <w:t>569,433</w:t>
      </w:r>
      <w:r w:rsidRPr="00CA1282">
        <w:rPr>
          <w:rFonts w:ascii="Times New Roman" w:hint="eastAsia"/>
          <w:sz w:val="26"/>
          <w:szCs w:val="26"/>
        </w:rPr>
        <w:t>股</w:t>
      </w:r>
      <w:r w:rsidRPr="00CA1282">
        <w:rPr>
          <w:rFonts w:ascii="Times New Roman" w:hint="eastAsia"/>
          <w:color w:val="auto"/>
          <w:sz w:val="26"/>
          <w:szCs w:val="26"/>
        </w:rPr>
        <w:t>普通股。</w:t>
      </w: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九、固定資產</w:t>
      </w:r>
    </w:p>
    <w:p w:rsidR="00455F2E" w:rsidRPr="00CA1282" w:rsidRDefault="00455F2E" w:rsidP="00CA1282">
      <w:pPr>
        <w:spacing w:line="160" w:lineRule="exact"/>
        <w:rPr>
          <w:rFonts w:ascii="Times New Roman" w:hAnsi="Times New Roman" w:cs="Times New Roman"/>
          <w:color w:val="auto"/>
          <w:sz w:val="26"/>
          <w:szCs w:val="26"/>
        </w:rPr>
      </w:pPr>
    </w:p>
    <w:p w:rsidR="00455F2E" w:rsidRPr="00CA1282" w:rsidRDefault="00455F2E" w:rsidP="0066238A">
      <w:pPr>
        <w:ind w:leftChars="150" w:left="480"/>
        <w:outlineLvl w:val="0"/>
        <w:rPr>
          <w:rFonts w:ascii="Times New Roman" w:hAnsi="Times New Roman" w:cs="Times New Roman"/>
          <w:color w:val="auto"/>
          <w:sz w:val="26"/>
          <w:szCs w:val="26"/>
        </w:rPr>
      </w:pPr>
      <w:r w:rsidRPr="00CA1282">
        <w:rPr>
          <w:rFonts w:ascii="Times New Roman" w:hAnsi="Times New Roman" w:hint="eastAsia"/>
          <w:color w:val="auto"/>
          <w:sz w:val="26"/>
          <w:szCs w:val="26"/>
        </w:rPr>
        <w:t>（一）成本：</w:t>
      </w:r>
    </w:p>
    <w:p w:rsidR="00455F2E" w:rsidRPr="00CA1282" w:rsidRDefault="00455F2E" w:rsidP="0066238A">
      <w:pPr>
        <w:ind w:leftChars="236" w:left="755"/>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7538" w:dyaOrig="4602">
          <v:shape id="_x0000_i1053" type="#_x0000_t75" style="width:399.75pt;height:237pt" o:ole="">
            <v:imagedata r:id="rId66" o:title=""/>
          </v:shape>
          <o:OLEObject Type="Embed" ProgID="Excel.Sheet.8" ShapeID="_x0000_i1053" DrawAspect="Content" ObjectID="_1810026149" r:id="rId67"/>
        </w:object>
      </w:r>
    </w:p>
    <w:p w:rsidR="00455F2E" w:rsidRPr="00CA1282" w:rsidRDefault="00455F2E" w:rsidP="0066238A">
      <w:pPr>
        <w:ind w:leftChars="118" w:left="378"/>
        <w:jc w:val="both"/>
        <w:outlineLvl w:val="0"/>
        <w:rPr>
          <w:rFonts w:ascii="Times New Roman" w:hAnsi="Times New Roman" w:cs="Times New Roman"/>
          <w:color w:val="auto"/>
          <w:sz w:val="26"/>
          <w:szCs w:val="26"/>
        </w:rPr>
      </w:pPr>
      <w:r w:rsidRPr="00CA1282">
        <w:rPr>
          <w:rFonts w:ascii="Times New Roman" w:hAnsi="Times New Roman" w:hint="eastAsia"/>
          <w:color w:val="auto"/>
          <w:sz w:val="26"/>
          <w:szCs w:val="26"/>
        </w:rPr>
        <w:t>（二）資產重估</w:t>
      </w:r>
    </w:p>
    <w:p w:rsidR="00455F2E" w:rsidRPr="00CA1282" w:rsidRDefault="00455F2E" w:rsidP="0066238A">
      <w:pPr>
        <w:spacing w:line="340" w:lineRule="exact"/>
        <w:ind w:left="1134" w:firstLineChars="207" w:firstLine="538"/>
        <w:jc w:val="both"/>
        <w:rPr>
          <w:rFonts w:ascii="Times New Roman" w:hAnsi="Times New Roman" w:cs="Times New Roman"/>
          <w:color w:val="auto"/>
          <w:sz w:val="26"/>
          <w:szCs w:val="26"/>
        </w:rPr>
      </w:pPr>
      <w:r w:rsidRPr="00CA1282">
        <w:rPr>
          <w:rFonts w:ascii="Times New Roman" w:hAnsi="Times New Roman" w:hint="eastAsia"/>
          <w:color w:val="auto"/>
          <w:sz w:val="26"/>
          <w:szCs w:val="26"/>
        </w:rPr>
        <w:t>本信用部分別於民國</w:t>
      </w:r>
      <w:r w:rsidRPr="00CA1282">
        <w:rPr>
          <w:rFonts w:ascii="Times New Roman" w:hAnsi="Times New Roman" w:cs="Times New Roman"/>
          <w:color w:val="auto"/>
          <w:sz w:val="26"/>
          <w:szCs w:val="26"/>
        </w:rPr>
        <w:t>105</w:t>
      </w:r>
      <w:r w:rsidRPr="00CA1282">
        <w:rPr>
          <w:rFonts w:ascii="Times New Roman" w:hAnsi="Times New Roman" w:hint="eastAsia"/>
          <w:color w:val="auto"/>
          <w:sz w:val="26"/>
          <w:szCs w:val="26"/>
        </w:rPr>
        <w:t>年及</w:t>
      </w:r>
      <w:r w:rsidRPr="00CA1282">
        <w:rPr>
          <w:rFonts w:ascii="Times New Roman" w:hAnsi="Times New Roman" w:cs="Times New Roman"/>
          <w:color w:val="auto"/>
          <w:sz w:val="26"/>
          <w:szCs w:val="26"/>
        </w:rPr>
        <w:t>88</w:t>
      </w:r>
      <w:r w:rsidRPr="00CA1282">
        <w:rPr>
          <w:rFonts w:ascii="Times New Roman" w:hAnsi="Times New Roman" w:hint="eastAsia"/>
          <w:color w:val="auto"/>
          <w:sz w:val="26"/>
          <w:szCs w:val="26"/>
        </w:rPr>
        <w:t>年度就辦公大樓基地（地號馬公段</w:t>
      </w:r>
      <w:r w:rsidRPr="00CA1282">
        <w:rPr>
          <w:rFonts w:ascii="Times New Roman" w:hAnsi="Times New Roman" w:cs="Times New Roman"/>
          <w:color w:val="auto"/>
          <w:sz w:val="26"/>
          <w:szCs w:val="26"/>
        </w:rPr>
        <w:t>584</w:t>
      </w:r>
      <w:r w:rsidRPr="00CA1282">
        <w:rPr>
          <w:rFonts w:ascii="Times New Roman" w:hAnsi="Times New Roman" w:hint="eastAsia"/>
          <w:color w:val="auto"/>
          <w:sz w:val="26"/>
          <w:szCs w:val="26"/>
        </w:rPr>
        <w:t>之</w:t>
      </w:r>
      <w:r w:rsidRPr="00CA1282">
        <w:rPr>
          <w:rFonts w:ascii="Times New Roman" w:hAnsi="Times New Roman" w:cs="Times New Roman"/>
          <w:color w:val="auto"/>
          <w:sz w:val="26"/>
          <w:szCs w:val="26"/>
        </w:rPr>
        <w:t>1</w:t>
      </w:r>
      <w:r w:rsidRPr="00CA1282">
        <w:rPr>
          <w:rFonts w:ascii="Times New Roman" w:hAnsi="Times New Roman" w:hint="eastAsia"/>
          <w:color w:val="auto"/>
          <w:sz w:val="26"/>
          <w:szCs w:val="26"/>
        </w:rPr>
        <w:t>、</w:t>
      </w:r>
      <w:r w:rsidRPr="00CA1282">
        <w:rPr>
          <w:rFonts w:ascii="Times New Roman" w:hAnsi="Times New Roman" w:cs="Times New Roman"/>
          <w:color w:val="auto"/>
          <w:sz w:val="26"/>
          <w:szCs w:val="26"/>
        </w:rPr>
        <w:t>584</w:t>
      </w:r>
      <w:r w:rsidRPr="00CA1282">
        <w:rPr>
          <w:rFonts w:ascii="Times New Roman" w:hAnsi="Times New Roman" w:hint="eastAsia"/>
          <w:color w:val="auto"/>
          <w:sz w:val="26"/>
          <w:szCs w:val="26"/>
        </w:rPr>
        <w:t>之</w:t>
      </w:r>
      <w:r w:rsidRPr="00CA1282">
        <w:rPr>
          <w:rFonts w:ascii="Times New Roman" w:hAnsi="Times New Roman" w:cs="Times New Roman"/>
          <w:color w:val="auto"/>
          <w:sz w:val="26"/>
          <w:szCs w:val="26"/>
        </w:rPr>
        <w:t>101</w:t>
      </w:r>
      <w:r w:rsidRPr="00CA1282">
        <w:rPr>
          <w:rFonts w:ascii="Times New Roman" w:hAnsi="Times New Roman" w:hint="eastAsia"/>
          <w:color w:val="auto"/>
          <w:sz w:val="26"/>
          <w:szCs w:val="26"/>
        </w:rPr>
        <w:t>號）辦理土地重估。截至民國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日止，累計已列入固定資產增值公積金額為</w:t>
      </w:r>
      <w:r w:rsidRPr="00CA1282">
        <w:rPr>
          <w:rFonts w:ascii="Times New Roman" w:hAnsi="Times New Roman" w:cs="Times New Roman"/>
          <w:sz w:val="26"/>
          <w:szCs w:val="26"/>
        </w:rPr>
        <w:t>62,153</w:t>
      </w:r>
      <w:r w:rsidRPr="00CA1282">
        <w:rPr>
          <w:rFonts w:ascii="Times New Roman" w:hAnsi="Times New Roman" w:hint="eastAsia"/>
          <w:sz w:val="26"/>
          <w:szCs w:val="26"/>
        </w:rPr>
        <w:t>千</w:t>
      </w:r>
      <w:r w:rsidRPr="00CA1282">
        <w:rPr>
          <w:rFonts w:ascii="Times New Roman" w:hAnsi="Times New Roman" w:hint="eastAsia"/>
          <w:color w:val="auto"/>
          <w:sz w:val="26"/>
          <w:szCs w:val="26"/>
        </w:rPr>
        <w:t>元，其明細如下：</w:t>
      </w:r>
    </w:p>
    <w:p w:rsidR="00455F2E" w:rsidRPr="00CA1282" w:rsidRDefault="00455F2E" w:rsidP="00CA1282">
      <w:pPr>
        <w:ind w:left="1276"/>
        <w:jc w:val="both"/>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6577" w:dyaOrig="1038">
          <v:shape id="_x0000_i1054" type="#_x0000_t75" style="width:348.75pt;height:54.75pt" o:ole="">
            <v:imagedata r:id="rId68" o:title=""/>
          </v:shape>
          <o:OLEObject Type="Embed" ProgID="Excel.Sheet.8" ShapeID="_x0000_i1054" DrawAspect="Content" ObjectID="_1810026150" r:id="rId69"/>
        </w:object>
      </w:r>
    </w:p>
    <w:p w:rsidR="00455F2E" w:rsidRPr="00CA1282" w:rsidRDefault="00455F2E" w:rsidP="0066238A">
      <w:pPr>
        <w:spacing w:line="400" w:lineRule="exact"/>
        <w:ind w:leftChars="118" w:left="1226" w:hangingChars="326" w:hanging="848"/>
        <w:jc w:val="both"/>
        <w:rPr>
          <w:rFonts w:ascii="Times New Roman" w:hAnsi="Times New Roman" w:cs="Times New Roman"/>
          <w:color w:val="auto"/>
          <w:sz w:val="26"/>
          <w:szCs w:val="26"/>
        </w:rPr>
      </w:pPr>
      <w:r w:rsidRPr="00CA1282">
        <w:rPr>
          <w:rFonts w:ascii="Times New Roman" w:hAnsi="Times New Roman" w:hint="eastAsia"/>
          <w:color w:val="auto"/>
          <w:sz w:val="26"/>
          <w:szCs w:val="26"/>
        </w:rPr>
        <w:t>（三）本信用部並無設定抵押之固定資產。</w:t>
      </w:r>
    </w:p>
    <w:p w:rsidR="00455F2E" w:rsidRPr="00CA1282" w:rsidRDefault="00455F2E" w:rsidP="0066238A">
      <w:pPr>
        <w:spacing w:line="400" w:lineRule="exact"/>
        <w:ind w:leftChars="118" w:left="1226" w:hangingChars="326" w:hanging="848"/>
        <w:jc w:val="both"/>
        <w:rPr>
          <w:rFonts w:ascii="Times New Roman" w:hAnsi="Times New Roman" w:cs="Times New Roman"/>
          <w:color w:val="auto"/>
          <w:sz w:val="26"/>
          <w:szCs w:val="26"/>
        </w:rPr>
      </w:pPr>
      <w:r w:rsidRPr="00CA1282">
        <w:rPr>
          <w:rFonts w:ascii="Times New Roman" w:hAnsi="Times New Roman" w:hint="eastAsia"/>
          <w:color w:val="auto"/>
          <w:sz w:val="26"/>
          <w:szCs w:val="26"/>
        </w:rPr>
        <w:t>（四）本信用部截至民國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日止，固定資產均無投保任何保險。</w:t>
      </w:r>
    </w:p>
    <w:p w:rsidR="00455F2E" w:rsidRPr="00CA1282" w:rsidRDefault="00455F2E" w:rsidP="0066238A">
      <w:pPr>
        <w:tabs>
          <w:tab w:val="left" w:pos="1134"/>
        </w:tabs>
        <w:ind w:leftChars="118" w:left="1226" w:hangingChars="326" w:hanging="848"/>
        <w:jc w:val="both"/>
        <w:rPr>
          <w:rFonts w:ascii="Times New Roman" w:hAnsi="Times New Roman" w:cs="Times New Roman"/>
          <w:color w:val="auto"/>
          <w:sz w:val="26"/>
          <w:szCs w:val="26"/>
        </w:rPr>
      </w:pPr>
      <w:r w:rsidRPr="00CA1282">
        <w:rPr>
          <w:rFonts w:ascii="Times New Roman" w:hAnsi="Times New Roman" w:hint="eastAsia"/>
          <w:color w:val="auto"/>
          <w:sz w:val="26"/>
          <w:szCs w:val="26"/>
        </w:rPr>
        <w:t>（五）截至民國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日止，上列房屋及建築並無未保存登記情事。</w:t>
      </w:r>
    </w:p>
    <w:p w:rsidR="00455F2E" w:rsidRDefault="00455F2E" w:rsidP="0066238A">
      <w:pPr>
        <w:spacing w:line="320" w:lineRule="exact"/>
        <w:ind w:leftChars="295" w:left="944"/>
        <w:rPr>
          <w:rFonts w:ascii="Times New Roman" w:hAnsi="Times New Roman" w:cs="Times New Roman"/>
          <w:color w:val="auto"/>
          <w:sz w:val="26"/>
          <w:szCs w:val="26"/>
        </w:rPr>
      </w:pPr>
    </w:p>
    <w:p w:rsidR="00455F2E" w:rsidRPr="00CA1282" w:rsidRDefault="00455F2E" w:rsidP="0066238A">
      <w:pPr>
        <w:spacing w:line="320" w:lineRule="exact"/>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十、其他資產</w:t>
      </w:r>
    </w:p>
    <w:p w:rsidR="00455F2E" w:rsidRPr="00CA1282" w:rsidRDefault="00455F2E" w:rsidP="0066238A">
      <w:pPr>
        <w:ind w:leftChars="118" w:left="378"/>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243" w:dyaOrig="1731">
          <v:shape id="_x0000_i1055" type="#_x0000_t75" style="width:437.25pt;height:89.25pt" o:ole="">
            <v:imagedata r:id="rId70" o:title=""/>
          </v:shape>
          <o:OLEObject Type="Embed" ProgID="Excel.Sheet.12" ShapeID="_x0000_i1055" DrawAspect="Content" ObjectID="_1810026151" r:id="rId71"/>
        </w:object>
      </w:r>
    </w:p>
    <w:p w:rsidR="00455F2E" w:rsidRPr="00CA1282" w:rsidRDefault="00455F2E" w:rsidP="00CA1282">
      <w:pPr>
        <w:numPr>
          <w:ilvl w:val="0"/>
          <w:numId w:val="41"/>
        </w:numPr>
        <w:ind w:left="1418" w:hanging="806"/>
        <w:jc w:val="both"/>
        <w:rPr>
          <w:rFonts w:ascii="Times New Roman" w:hAnsi="Times New Roman" w:cs="Times New Roman"/>
          <w:color w:val="auto"/>
          <w:sz w:val="26"/>
          <w:szCs w:val="26"/>
        </w:rPr>
      </w:pPr>
      <w:r w:rsidRPr="00CA1282">
        <w:rPr>
          <w:rFonts w:ascii="Times New Roman" w:hAnsi="Times New Roman" w:hint="eastAsia"/>
          <w:color w:val="auto"/>
          <w:sz w:val="26"/>
          <w:szCs w:val="26"/>
        </w:rPr>
        <w:t>截至民國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年及</w:t>
      </w:r>
      <w:r w:rsidRPr="00CA1282">
        <w:rPr>
          <w:rFonts w:ascii="Times New Roman" w:hAnsi="Times New Roman" w:cs="Times New Roman"/>
          <w:color w:val="auto"/>
          <w:sz w:val="26"/>
          <w:szCs w:val="26"/>
        </w:rPr>
        <w:t>112</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日止，上述催收款已依規定對內停止計息。</w:t>
      </w:r>
    </w:p>
    <w:p w:rsidR="00455F2E" w:rsidRPr="00CA1282" w:rsidRDefault="00455F2E" w:rsidP="00CA1282">
      <w:pPr>
        <w:numPr>
          <w:ilvl w:val="0"/>
          <w:numId w:val="41"/>
        </w:numPr>
        <w:jc w:val="both"/>
        <w:rPr>
          <w:rFonts w:ascii="Times New Roman" w:hAnsi="Times New Roman" w:cs="Times New Roman"/>
          <w:color w:val="auto"/>
          <w:sz w:val="26"/>
          <w:szCs w:val="26"/>
        </w:rPr>
      </w:pPr>
      <w:r w:rsidRPr="00CA1282">
        <w:rPr>
          <w:rFonts w:ascii="Times New Roman" w:hAnsi="Times New Roman" w:hint="eastAsia"/>
          <w:color w:val="auto"/>
          <w:sz w:val="26"/>
          <w:szCs w:val="26"/>
        </w:rPr>
        <w:t>上列抵繳存出保證金證券詳附註三（二）存放行庫說明。</w:t>
      </w:r>
    </w:p>
    <w:p w:rsidR="00455F2E" w:rsidRPr="00CA1282" w:rsidRDefault="00455F2E" w:rsidP="00CA1282">
      <w:pPr>
        <w:ind w:left="1332"/>
        <w:jc w:val="both"/>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十一、存款</w:t>
      </w:r>
    </w:p>
    <w:p w:rsidR="00455F2E" w:rsidRPr="00CA1282" w:rsidRDefault="00455F2E" w:rsidP="0066238A">
      <w:pPr>
        <w:ind w:leftChars="118" w:left="378"/>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104" w:dyaOrig="3008">
          <v:shape id="_x0000_i1056" type="#_x0000_t75" style="width:429.75pt;height:153.75pt" o:ole="">
            <v:imagedata r:id="rId72" o:title=""/>
          </v:shape>
          <o:OLEObject Type="Embed" ProgID="Excel.Sheet.8" ShapeID="_x0000_i1056" DrawAspect="Content" ObjectID="_1810026152" r:id="rId73"/>
        </w:object>
      </w:r>
    </w:p>
    <w:p w:rsidR="00455F2E" w:rsidRPr="00CA1282" w:rsidRDefault="00455F2E" w:rsidP="0066238A">
      <w:pPr>
        <w:ind w:leftChars="225" w:left="720" w:firstLineChars="200" w:firstLine="520"/>
        <w:jc w:val="both"/>
        <w:rPr>
          <w:rFonts w:ascii="Times New Roman" w:hAnsi="Times New Roman" w:cs="Times New Roman"/>
          <w:color w:val="auto"/>
          <w:sz w:val="26"/>
          <w:szCs w:val="26"/>
        </w:rPr>
      </w:pPr>
      <w:r w:rsidRPr="00CA1282">
        <w:rPr>
          <w:rFonts w:ascii="Times New Roman" w:hAnsi="Times New Roman" w:hint="eastAsia"/>
          <w:color w:val="auto"/>
          <w:sz w:val="26"/>
          <w:szCs w:val="26"/>
        </w:rPr>
        <w:t>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年度及</w:t>
      </w:r>
      <w:r w:rsidRPr="00CA1282">
        <w:rPr>
          <w:rFonts w:ascii="Times New Roman" w:hAnsi="Times New Roman" w:cs="Times New Roman"/>
          <w:color w:val="auto"/>
          <w:sz w:val="26"/>
          <w:szCs w:val="26"/>
        </w:rPr>
        <w:t>112</w:t>
      </w:r>
      <w:r w:rsidRPr="00CA1282">
        <w:rPr>
          <w:rFonts w:ascii="Times New Roman" w:hAnsi="Times New Roman" w:hint="eastAsia"/>
          <w:color w:val="auto"/>
          <w:sz w:val="26"/>
          <w:szCs w:val="26"/>
        </w:rPr>
        <w:t>年度存款利率區間（除支票存款及員工儲蓄存款外）分別為</w:t>
      </w:r>
      <w:r w:rsidRPr="00CA1282">
        <w:rPr>
          <w:rFonts w:ascii="Times New Roman" w:hAnsi="Times New Roman" w:cs="Times New Roman"/>
          <w:sz w:val="26"/>
          <w:szCs w:val="26"/>
        </w:rPr>
        <w:t>0.10%~1.4750%</w:t>
      </w:r>
      <w:r w:rsidRPr="00CA1282">
        <w:rPr>
          <w:rFonts w:ascii="Times New Roman" w:hAnsi="Times New Roman" w:hint="eastAsia"/>
          <w:color w:val="auto"/>
          <w:sz w:val="26"/>
          <w:szCs w:val="26"/>
        </w:rPr>
        <w:t>及</w:t>
      </w:r>
      <w:r w:rsidRPr="00CA1282">
        <w:rPr>
          <w:rFonts w:ascii="Times New Roman" w:hAnsi="Times New Roman" w:cs="Times New Roman"/>
          <w:sz w:val="26"/>
          <w:szCs w:val="26"/>
        </w:rPr>
        <w:t>0.10%~1.350%</w:t>
      </w:r>
      <w:r w:rsidRPr="00CA1282">
        <w:rPr>
          <w:rFonts w:ascii="Times New Roman" w:hAnsi="Times New Roman" w:hint="eastAsia"/>
          <w:color w:val="auto"/>
          <w:sz w:val="26"/>
          <w:szCs w:val="26"/>
        </w:rPr>
        <w:t>。</w:t>
      </w: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十二、長期負債</w:t>
      </w:r>
    </w:p>
    <w:p w:rsidR="00455F2E" w:rsidRPr="00CA1282" w:rsidRDefault="00455F2E" w:rsidP="0066238A">
      <w:pPr>
        <w:ind w:leftChars="118" w:left="378"/>
        <w:rPr>
          <w:rFonts w:ascii="Times New Roman" w:eastAsia="新細明體" w:hAnsi="Times New Roman" w:cs="Times New Roman"/>
          <w:color w:val="auto"/>
          <w:sz w:val="24"/>
          <w:szCs w:val="24"/>
        </w:rPr>
      </w:pPr>
      <w:r w:rsidRPr="00CA1282">
        <w:rPr>
          <w:rFonts w:ascii="Times New Roman" w:hAnsi="Times New Roman" w:cs="Times New Roman"/>
          <w:color w:val="auto"/>
          <w:sz w:val="26"/>
          <w:szCs w:val="26"/>
        </w:rPr>
        <w:object w:dxaOrig="8063" w:dyaOrig="724">
          <v:shape id="_x0000_i1057" type="#_x0000_t75" style="width:431.25pt;height:37.5pt" o:ole="">
            <v:imagedata r:id="rId74" o:title=""/>
          </v:shape>
          <o:OLEObject Type="Embed" ProgID="Excel.Sheet.12" ShapeID="_x0000_i1057" DrawAspect="Content" ObjectID="_1810026153" r:id="rId75"/>
        </w:object>
      </w:r>
    </w:p>
    <w:p w:rsidR="00455F2E" w:rsidRPr="00CA1282" w:rsidRDefault="00455F2E" w:rsidP="00CA1282">
      <w:pPr>
        <w:rPr>
          <w:rFonts w:ascii="Times New Roman" w:eastAsia="新細明體" w:hAnsi="Times New Roman" w:cs="Times New Roman"/>
          <w:color w:val="auto"/>
          <w:sz w:val="24"/>
          <w:szCs w:val="24"/>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十三、淨值</w:t>
      </w:r>
    </w:p>
    <w:p w:rsidR="00455F2E" w:rsidRPr="00CA1282" w:rsidRDefault="00455F2E" w:rsidP="00CA1282">
      <w:pPr>
        <w:spacing w:line="100" w:lineRule="exact"/>
        <w:rPr>
          <w:rFonts w:ascii="Times New Roman" w:hAnsi="Times New Roman" w:cs="Times New Roman"/>
          <w:color w:val="auto"/>
          <w:sz w:val="26"/>
          <w:szCs w:val="26"/>
        </w:rPr>
      </w:pPr>
    </w:p>
    <w:p w:rsidR="00455F2E" w:rsidRPr="00CA1282" w:rsidRDefault="00455F2E" w:rsidP="0066238A">
      <w:pPr>
        <w:spacing w:line="320" w:lineRule="exact"/>
        <w:ind w:leftChars="165" w:left="1357" w:hangingChars="319" w:hanging="829"/>
        <w:jc w:val="both"/>
        <w:rPr>
          <w:rFonts w:ascii="Times New Roman" w:hAnsi="Times New Roman" w:cs="Times New Roman"/>
          <w:color w:val="auto"/>
          <w:sz w:val="26"/>
          <w:szCs w:val="26"/>
        </w:rPr>
      </w:pPr>
      <w:r w:rsidRPr="00CA1282">
        <w:rPr>
          <w:rFonts w:ascii="Times New Roman" w:hAnsi="Times New Roman" w:hint="eastAsia"/>
          <w:color w:val="auto"/>
          <w:sz w:val="26"/>
          <w:szCs w:val="26"/>
        </w:rPr>
        <w:t>（一）依農業金融法、漁會法及漁會財務處理辦法規定，本信用部年度決算盈餘於彌補本部門累積虧損及提撥本部門事業公積後（提撥比例至少百分之五十，但其淨值佔風險性資產比率低於百分之八時，則提撥比例為百分之百。），餘撥充為漁會總盈餘。</w:t>
      </w:r>
    </w:p>
    <w:p w:rsidR="00455F2E" w:rsidRPr="00CA1282" w:rsidRDefault="00455F2E" w:rsidP="00CA1282">
      <w:pPr>
        <w:spacing w:line="100" w:lineRule="exact"/>
        <w:rPr>
          <w:rFonts w:ascii="Times New Roman" w:hAnsi="Times New Roman" w:cs="Times New Roman"/>
          <w:color w:val="auto"/>
          <w:sz w:val="26"/>
          <w:szCs w:val="26"/>
        </w:rPr>
      </w:pPr>
    </w:p>
    <w:p w:rsidR="00455F2E" w:rsidRPr="00CA1282" w:rsidRDefault="00455F2E" w:rsidP="0066238A">
      <w:pPr>
        <w:spacing w:line="320" w:lineRule="exact"/>
        <w:ind w:leftChars="165" w:left="1357" w:hangingChars="319" w:hanging="829"/>
        <w:jc w:val="both"/>
        <w:rPr>
          <w:rFonts w:ascii="Times New Roman" w:hAnsi="Times New Roman" w:cs="Times New Roman"/>
          <w:color w:val="auto"/>
          <w:sz w:val="26"/>
          <w:szCs w:val="26"/>
        </w:rPr>
      </w:pPr>
      <w:r w:rsidRPr="00CA1282">
        <w:rPr>
          <w:rFonts w:ascii="Times New Roman" w:hAnsi="Times New Roman" w:hint="eastAsia"/>
          <w:color w:val="auto"/>
          <w:sz w:val="26"/>
          <w:szCs w:val="26"/>
        </w:rPr>
        <w:t>（二）漁會各事業部門撥充漁會總盈餘於彌補其他事業部門之虧損後，餘依下列比例分配之：</w:t>
      </w:r>
    </w:p>
    <w:p w:rsidR="00455F2E" w:rsidRPr="00CA1282" w:rsidRDefault="00455F2E" w:rsidP="00CA1282">
      <w:pPr>
        <w:numPr>
          <w:ilvl w:val="2"/>
          <w:numId w:val="6"/>
        </w:numPr>
        <w:tabs>
          <w:tab w:val="num" w:pos="1260"/>
        </w:tabs>
        <w:spacing w:line="320" w:lineRule="exact"/>
        <w:ind w:left="1259" w:hanging="279"/>
        <w:jc w:val="both"/>
        <w:rPr>
          <w:rFonts w:ascii="Times New Roman" w:hAnsi="Times New Roman" w:cs="Times New Roman"/>
          <w:color w:val="auto"/>
          <w:sz w:val="26"/>
          <w:szCs w:val="26"/>
        </w:rPr>
      </w:pPr>
      <w:r w:rsidRPr="00CA1282">
        <w:rPr>
          <w:rFonts w:ascii="Times New Roman" w:hAnsi="Times New Roman" w:hint="eastAsia"/>
          <w:color w:val="auto"/>
          <w:sz w:val="26"/>
          <w:szCs w:val="26"/>
        </w:rPr>
        <w:t>法定公積百分之十五。</w:t>
      </w:r>
    </w:p>
    <w:p w:rsidR="00455F2E" w:rsidRPr="00CA1282" w:rsidRDefault="00455F2E" w:rsidP="00CA1282">
      <w:pPr>
        <w:numPr>
          <w:ilvl w:val="2"/>
          <w:numId w:val="6"/>
        </w:numPr>
        <w:tabs>
          <w:tab w:val="num" w:pos="1260"/>
        </w:tabs>
        <w:spacing w:line="320" w:lineRule="exact"/>
        <w:ind w:left="1259" w:hanging="279"/>
        <w:jc w:val="both"/>
        <w:rPr>
          <w:rFonts w:ascii="Times New Roman" w:hAnsi="Times New Roman" w:cs="Times New Roman"/>
          <w:color w:val="auto"/>
          <w:sz w:val="26"/>
          <w:szCs w:val="26"/>
        </w:rPr>
      </w:pPr>
      <w:r w:rsidRPr="00CA1282">
        <w:rPr>
          <w:rFonts w:ascii="Times New Roman" w:hAnsi="Times New Roman" w:hint="eastAsia"/>
          <w:color w:val="auto"/>
          <w:sz w:val="26"/>
          <w:szCs w:val="26"/>
        </w:rPr>
        <w:t>公益金百分之五。</w:t>
      </w:r>
    </w:p>
    <w:p w:rsidR="00455F2E" w:rsidRPr="00CA1282" w:rsidRDefault="00455F2E" w:rsidP="00CA1282">
      <w:pPr>
        <w:numPr>
          <w:ilvl w:val="2"/>
          <w:numId w:val="6"/>
        </w:numPr>
        <w:tabs>
          <w:tab w:val="num" w:pos="1260"/>
        </w:tabs>
        <w:spacing w:line="320" w:lineRule="exact"/>
        <w:ind w:left="1259" w:hanging="279"/>
        <w:jc w:val="both"/>
        <w:rPr>
          <w:rFonts w:ascii="Times New Roman" w:hAnsi="Times New Roman" w:cs="Times New Roman"/>
          <w:color w:val="auto"/>
          <w:spacing w:val="-6"/>
          <w:sz w:val="26"/>
          <w:szCs w:val="26"/>
        </w:rPr>
      </w:pPr>
      <w:r w:rsidRPr="00CA1282">
        <w:rPr>
          <w:rFonts w:ascii="Times New Roman" w:hAnsi="Times New Roman" w:hint="eastAsia"/>
          <w:color w:val="auto"/>
          <w:spacing w:val="-6"/>
          <w:sz w:val="26"/>
          <w:szCs w:val="26"/>
        </w:rPr>
        <w:t>漁業改進推廣、訓練及文化、福利事業費，不得少於百分之六十二。</w:t>
      </w:r>
    </w:p>
    <w:p w:rsidR="00455F2E" w:rsidRPr="00CA1282" w:rsidRDefault="00455F2E" w:rsidP="00CA1282">
      <w:pPr>
        <w:numPr>
          <w:ilvl w:val="2"/>
          <w:numId w:val="6"/>
        </w:numPr>
        <w:tabs>
          <w:tab w:val="num" w:pos="1260"/>
        </w:tabs>
        <w:spacing w:line="320" w:lineRule="exact"/>
        <w:ind w:left="1259" w:hanging="279"/>
        <w:jc w:val="both"/>
        <w:rPr>
          <w:rFonts w:ascii="Times New Roman" w:hAnsi="Times New Roman" w:cs="Times New Roman"/>
          <w:color w:val="auto"/>
          <w:sz w:val="26"/>
          <w:szCs w:val="26"/>
        </w:rPr>
      </w:pPr>
      <w:r w:rsidRPr="00CA1282">
        <w:rPr>
          <w:rFonts w:ascii="Times New Roman" w:hAnsi="Times New Roman" w:hint="eastAsia"/>
          <w:color w:val="auto"/>
          <w:sz w:val="26"/>
          <w:szCs w:val="26"/>
        </w:rPr>
        <w:t>聯合訓練及互助經費百分之八。</w:t>
      </w:r>
    </w:p>
    <w:p w:rsidR="00455F2E" w:rsidRPr="00CA1282" w:rsidRDefault="00455F2E" w:rsidP="00CA1282">
      <w:pPr>
        <w:numPr>
          <w:ilvl w:val="2"/>
          <w:numId w:val="6"/>
        </w:numPr>
        <w:tabs>
          <w:tab w:val="num" w:pos="1260"/>
        </w:tabs>
        <w:spacing w:line="320" w:lineRule="exact"/>
        <w:ind w:left="1259" w:hanging="279"/>
        <w:jc w:val="both"/>
        <w:rPr>
          <w:rFonts w:ascii="Times New Roman" w:hAnsi="Times New Roman" w:cs="Times New Roman"/>
          <w:color w:val="auto"/>
          <w:sz w:val="26"/>
          <w:szCs w:val="26"/>
        </w:rPr>
      </w:pPr>
      <w:r w:rsidRPr="00CA1282">
        <w:rPr>
          <w:rFonts w:ascii="Times New Roman" w:hAnsi="Times New Roman" w:hint="eastAsia"/>
          <w:color w:val="auto"/>
          <w:sz w:val="26"/>
          <w:szCs w:val="26"/>
        </w:rPr>
        <w:t>理、監事及工作人員酬勞金，不得超過百分之十。</w:t>
      </w:r>
    </w:p>
    <w:p w:rsidR="00455F2E" w:rsidRPr="00CA1282" w:rsidRDefault="00455F2E" w:rsidP="00CA1282">
      <w:pPr>
        <w:spacing w:line="100" w:lineRule="exact"/>
        <w:rPr>
          <w:rFonts w:ascii="Times New Roman" w:hAnsi="Times New Roman" w:cs="Times New Roman"/>
          <w:color w:val="auto"/>
          <w:sz w:val="26"/>
          <w:szCs w:val="26"/>
        </w:rPr>
      </w:pPr>
    </w:p>
    <w:p w:rsidR="00455F2E" w:rsidRPr="00CA1282" w:rsidRDefault="00455F2E" w:rsidP="0066238A">
      <w:pPr>
        <w:spacing w:line="320" w:lineRule="exact"/>
        <w:ind w:leftChars="165" w:left="1357" w:hangingChars="319" w:hanging="829"/>
        <w:jc w:val="both"/>
        <w:rPr>
          <w:rFonts w:ascii="Times New Roman" w:hAnsi="Times New Roman" w:cs="Times New Roman"/>
          <w:color w:val="auto"/>
          <w:sz w:val="26"/>
          <w:szCs w:val="26"/>
        </w:rPr>
      </w:pPr>
      <w:r w:rsidRPr="00CA1282">
        <w:rPr>
          <w:rFonts w:ascii="Times New Roman" w:hAnsi="Times New Roman" w:hint="eastAsia"/>
          <w:color w:val="auto"/>
          <w:sz w:val="26"/>
          <w:szCs w:val="26"/>
        </w:rPr>
        <w:t>（三）本信用部之累積虧損依照上述規定彌補，不足時由本部門依照下列次序填補之：</w:t>
      </w:r>
    </w:p>
    <w:p w:rsidR="00455F2E" w:rsidRPr="00CA1282" w:rsidRDefault="00455F2E" w:rsidP="00CA1282">
      <w:pPr>
        <w:numPr>
          <w:ilvl w:val="0"/>
          <w:numId w:val="32"/>
        </w:numPr>
        <w:spacing w:line="320" w:lineRule="exact"/>
        <w:jc w:val="both"/>
        <w:rPr>
          <w:rFonts w:ascii="Times New Roman" w:hAnsi="Times New Roman" w:cs="Times New Roman"/>
          <w:color w:val="auto"/>
          <w:sz w:val="26"/>
          <w:szCs w:val="26"/>
        </w:rPr>
      </w:pPr>
      <w:r w:rsidRPr="00CA1282">
        <w:rPr>
          <w:rFonts w:ascii="Times New Roman" w:hAnsi="Times New Roman" w:hint="eastAsia"/>
          <w:color w:val="auto"/>
          <w:sz w:val="26"/>
          <w:szCs w:val="26"/>
        </w:rPr>
        <w:t>法定公積。</w:t>
      </w:r>
    </w:p>
    <w:p w:rsidR="00455F2E" w:rsidRPr="00CA1282" w:rsidRDefault="00455F2E" w:rsidP="00CA1282">
      <w:pPr>
        <w:numPr>
          <w:ilvl w:val="0"/>
          <w:numId w:val="32"/>
        </w:numPr>
        <w:spacing w:line="320" w:lineRule="exact"/>
        <w:jc w:val="both"/>
        <w:rPr>
          <w:rFonts w:ascii="Times New Roman" w:hAnsi="Times New Roman" w:cs="Times New Roman"/>
          <w:color w:val="auto"/>
          <w:sz w:val="26"/>
          <w:szCs w:val="26"/>
        </w:rPr>
      </w:pPr>
      <w:r w:rsidRPr="00CA1282">
        <w:rPr>
          <w:rFonts w:ascii="Times New Roman" w:hAnsi="Times New Roman" w:hint="eastAsia"/>
          <w:color w:val="auto"/>
          <w:sz w:val="26"/>
          <w:szCs w:val="26"/>
        </w:rPr>
        <w:t>事業公積。</w:t>
      </w:r>
    </w:p>
    <w:p w:rsidR="00455F2E" w:rsidRPr="00CA1282" w:rsidRDefault="00455F2E" w:rsidP="00CA1282">
      <w:pPr>
        <w:numPr>
          <w:ilvl w:val="0"/>
          <w:numId w:val="32"/>
        </w:numPr>
        <w:spacing w:line="320" w:lineRule="exact"/>
        <w:jc w:val="both"/>
        <w:rPr>
          <w:rFonts w:ascii="Times New Roman" w:hAnsi="Times New Roman" w:cs="Times New Roman"/>
          <w:color w:val="auto"/>
          <w:sz w:val="26"/>
          <w:szCs w:val="26"/>
        </w:rPr>
      </w:pPr>
      <w:r w:rsidRPr="00CA1282">
        <w:rPr>
          <w:rFonts w:ascii="Times New Roman" w:hAnsi="Times New Roman" w:hint="eastAsia"/>
          <w:color w:val="auto"/>
          <w:sz w:val="26"/>
          <w:szCs w:val="26"/>
        </w:rPr>
        <w:t>資產公積。</w:t>
      </w:r>
    </w:p>
    <w:p w:rsidR="00455F2E" w:rsidRPr="00CA1282" w:rsidRDefault="00455F2E" w:rsidP="00CA1282">
      <w:pPr>
        <w:numPr>
          <w:ilvl w:val="0"/>
          <w:numId w:val="32"/>
        </w:numPr>
        <w:spacing w:line="320" w:lineRule="exact"/>
        <w:jc w:val="both"/>
        <w:rPr>
          <w:rFonts w:ascii="Times New Roman" w:hAnsi="Times New Roman" w:cs="Times New Roman"/>
          <w:sz w:val="26"/>
          <w:szCs w:val="26"/>
        </w:rPr>
      </w:pPr>
      <w:r w:rsidRPr="00CA1282">
        <w:rPr>
          <w:rFonts w:ascii="Times New Roman" w:hAnsi="Times New Roman" w:hint="eastAsia"/>
          <w:sz w:val="26"/>
          <w:szCs w:val="26"/>
        </w:rPr>
        <w:t>固定資產增值公積。</w:t>
      </w:r>
    </w:p>
    <w:p w:rsidR="00455F2E" w:rsidRPr="00CA1282" w:rsidRDefault="00455F2E" w:rsidP="00CA1282">
      <w:pPr>
        <w:ind w:left="1320"/>
        <w:jc w:val="both"/>
        <w:rPr>
          <w:rFonts w:ascii="Times New Roman" w:hAnsi="Times New Roman" w:cs="Times New Roman"/>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十四、信用風險顯著集中之資訊</w:t>
      </w:r>
    </w:p>
    <w:p w:rsidR="00455F2E" w:rsidRPr="00CA1282" w:rsidRDefault="00455F2E" w:rsidP="0066238A">
      <w:pPr>
        <w:spacing w:beforeLines="50"/>
        <w:ind w:leftChars="265" w:left="848" w:firstLineChars="200" w:firstLine="520"/>
        <w:jc w:val="both"/>
        <w:rPr>
          <w:rFonts w:ascii="Times New Roman" w:hAnsi="Times New Roman" w:cs="Times New Roman"/>
          <w:color w:val="auto"/>
          <w:sz w:val="26"/>
          <w:szCs w:val="26"/>
        </w:rPr>
      </w:pPr>
      <w:r w:rsidRPr="00CA1282">
        <w:rPr>
          <w:rFonts w:ascii="Times New Roman" w:hAnsi="Times New Roman" w:hint="eastAsia"/>
          <w:color w:val="auto"/>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rsidR="00455F2E" w:rsidRPr="00CA1282" w:rsidRDefault="00455F2E" w:rsidP="0066238A">
      <w:pPr>
        <w:ind w:leftChars="443" w:left="1418"/>
        <w:jc w:val="both"/>
        <w:rPr>
          <w:rFonts w:ascii="Times New Roman" w:hAnsi="Times New Roman" w:cs="Times New Roman"/>
          <w:color w:val="auto"/>
          <w:sz w:val="26"/>
          <w:szCs w:val="26"/>
        </w:rPr>
      </w:pPr>
      <w:r w:rsidRPr="00CA1282">
        <w:rPr>
          <w:rFonts w:ascii="Times New Roman" w:hAnsi="Times New Roman" w:hint="eastAsia"/>
          <w:color w:val="auto"/>
          <w:sz w:val="26"/>
          <w:szCs w:val="26"/>
        </w:rPr>
        <w:t>本信用部信用風險顯著集中之授信金額如下：</w:t>
      </w:r>
    </w:p>
    <w:p w:rsidR="00455F2E" w:rsidRPr="00CA1282" w:rsidRDefault="00455F2E" w:rsidP="0066238A">
      <w:pPr>
        <w:ind w:leftChars="310" w:left="992" w:rightChars="-12" w:right="-38"/>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7482" w:dyaOrig="3300">
          <v:shape id="_x0000_i1058" type="#_x0000_t75" style="width:400.5pt;height:168pt" o:ole="">
            <v:imagedata r:id="rId76" o:title=""/>
          </v:shape>
          <o:OLEObject Type="Embed" ProgID="Excel.Sheet.8" ShapeID="_x0000_i1058" DrawAspect="Content" ObjectID="_1810026154" r:id="rId77"/>
        </w:object>
      </w:r>
    </w:p>
    <w:p w:rsidR="00455F2E" w:rsidRPr="00CA1282" w:rsidRDefault="00455F2E" w:rsidP="0066238A">
      <w:pPr>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十五、金融商品相關資訊</w:t>
      </w:r>
    </w:p>
    <w:p w:rsidR="00455F2E" w:rsidRPr="00CA1282" w:rsidRDefault="00455F2E" w:rsidP="00CA1282">
      <w:pPr>
        <w:rPr>
          <w:rFonts w:ascii="Times New Roman" w:hAnsi="Times New Roman" w:cs="Times New Roman"/>
          <w:color w:val="auto"/>
          <w:sz w:val="26"/>
          <w:szCs w:val="26"/>
        </w:rPr>
      </w:pPr>
    </w:p>
    <w:p w:rsidR="00455F2E" w:rsidRPr="00CA1282" w:rsidRDefault="00455F2E" w:rsidP="00CA1282">
      <w:pPr>
        <w:tabs>
          <w:tab w:val="num" w:pos="1260"/>
        </w:tabs>
        <w:ind w:left="360"/>
        <w:rPr>
          <w:rFonts w:ascii="Times New Roman" w:hAnsi="Times New Roman" w:cs="Times New Roman"/>
          <w:color w:val="auto"/>
          <w:sz w:val="26"/>
          <w:szCs w:val="26"/>
        </w:rPr>
      </w:pPr>
      <w:r w:rsidRPr="00CA1282">
        <w:rPr>
          <w:rFonts w:ascii="Times New Roman" w:hAnsi="Times New Roman" w:hint="eastAsia"/>
          <w:color w:val="auto"/>
          <w:sz w:val="26"/>
          <w:szCs w:val="26"/>
        </w:rPr>
        <w:t>（一）衍生性金融商品</w:t>
      </w:r>
    </w:p>
    <w:p w:rsidR="00455F2E" w:rsidRPr="00CA1282" w:rsidRDefault="00455F2E" w:rsidP="0066238A">
      <w:pPr>
        <w:ind w:leftChars="525" w:left="1680"/>
        <w:rPr>
          <w:rFonts w:ascii="Times New Roman" w:hAnsi="Times New Roman" w:cs="Times New Roman"/>
          <w:color w:val="auto"/>
          <w:sz w:val="26"/>
          <w:szCs w:val="26"/>
        </w:rPr>
      </w:pPr>
      <w:r w:rsidRPr="00CA1282">
        <w:rPr>
          <w:rFonts w:ascii="Times New Roman" w:hAnsi="Times New Roman" w:hint="eastAsia"/>
          <w:color w:val="auto"/>
          <w:sz w:val="26"/>
          <w:szCs w:val="26"/>
        </w:rPr>
        <w:t>本信用部並未從事衍生性金融商品交易。</w:t>
      </w:r>
    </w:p>
    <w:p w:rsidR="00455F2E" w:rsidRPr="00CA1282" w:rsidRDefault="00455F2E" w:rsidP="00CA1282">
      <w:pPr>
        <w:rPr>
          <w:rFonts w:ascii="Times New Roman" w:hAnsi="Times New Roman" w:cs="Times New Roman"/>
          <w:color w:val="auto"/>
          <w:sz w:val="26"/>
          <w:szCs w:val="26"/>
        </w:rPr>
      </w:pPr>
    </w:p>
    <w:p w:rsidR="00455F2E" w:rsidRPr="00CA1282" w:rsidRDefault="00455F2E" w:rsidP="00CA1282">
      <w:pPr>
        <w:tabs>
          <w:tab w:val="num" w:pos="1260"/>
        </w:tabs>
        <w:ind w:left="360"/>
        <w:rPr>
          <w:rFonts w:ascii="Times New Roman" w:hAnsi="Times New Roman" w:cs="Times New Roman"/>
          <w:color w:val="auto"/>
          <w:sz w:val="26"/>
          <w:szCs w:val="26"/>
        </w:rPr>
      </w:pPr>
      <w:r w:rsidRPr="00CA1282">
        <w:rPr>
          <w:rFonts w:ascii="Times New Roman" w:hAnsi="Times New Roman" w:hint="eastAsia"/>
          <w:color w:val="auto"/>
          <w:sz w:val="26"/>
          <w:szCs w:val="26"/>
        </w:rPr>
        <w:t>（二）非衍生性之金融商品公平價值</w:t>
      </w:r>
    </w:p>
    <w:p w:rsidR="00455F2E" w:rsidRPr="00CA1282" w:rsidRDefault="00455F2E" w:rsidP="0066238A">
      <w:pPr>
        <w:tabs>
          <w:tab w:val="left" w:pos="3600"/>
          <w:tab w:val="left" w:pos="4680"/>
        </w:tabs>
        <w:ind w:leftChars="59" w:left="189" w:rightChars="-12" w:right="-38"/>
        <w:jc w:val="right"/>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099" w:dyaOrig="4922">
          <v:shape id="_x0000_i1059" type="#_x0000_t75" style="width:425.25pt;height:246pt" o:ole="">
            <v:imagedata r:id="rId78" o:title=""/>
          </v:shape>
          <o:OLEObject Type="Embed" ProgID="Excel.Sheet.8" ShapeID="_x0000_i1059" DrawAspect="Content" ObjectID="_1810026155" r:id="rId79"/>
        </w:object>
      </w:r>
    </w:p>
    <w:p w:rsidR="00455F2E" w:rsidRPr="00CA1282" w:rsidRDefault="00455F2E" w:rsidP="0066238A">
      <w:pPr>
        <w:tabs>
          <w:tab w:val="left" w:pos="3600"/>
          <w:tab w:val="left" w:pos="4680"/>
        </w:tabs>
        <w:spacing w:line="340" w:lineRule="exact"/>
        <w:ind w:firstLineChars="327" w:firstLine="850"/>
        <w:rPr>
          <w:rFonts w:ascii="Times New Roman" w:hAnsi="Times New Roman" w:cs="Times New Roman"/>
          <w:color w:val="auto"/>
          <w:sz w:val="26"/>
          <w:szCs w:val="26"/>
        </w:rPr>
      </w:pPr>
      <w:r w:rsidRPr="00CA1282">
        <w:rPr>
          <w:rFonts w:ascii="Times New Roman" w:hAnsi="Times New Roman" w:hint="eastAsia"/>
          <w:color w:val="auto"/>
          <w:sz w:val="26"/>
          <w:szCs w:val="26"/>
        </w:rPr>
        <w:t>本信用部估計金融商品公平價值所使用之方法及假設如下：</w:t>
      </w:r>
    </w:p>
    <w:p w:rsidR="00455F2E" w:rsidRPr="00CA1282" w:rsidRDefault="00455F2E" w:rsidP="00CA1282">
      <w:pPr>
        <w:numPr>
          <w:ilvl w:val="1"/>
          <w:numId w:val="7"/>
        </w:numPr>
        <w:spacing w:line="340" w:lineRule="exact"/>
        <w:ind w:left="1275" w:hanging="266"/>
        <w:jc w:val="both"/>
        <w:rPr>
          <w:rFonts w:ascii="Times New Roman" w:hAnsi="Times New Roman" w:cs="Times New Roman"/>
          <w:color w:val="auto"/>
          <w:sz w:val="26"/>
          <w:szCs w:val="26"/>
        </w:rPr>
      </w:pPr>
      <w:r w:rsidRPr="00CA1282">
        <w:rPr>
          <w:rFonts w:ascii="Times New Roman" w:hAnsi="Times New Roman" w:hint="eastAsia"/>
          <w:color w:val="auto"/>
          <w:sz w:val="26"/>
          <w:szCs w:val="26"/>
        </w:rPr>
        <w:t>部份金融商品以其資產負債表上之帳面價值估計其公平價值，因為此類金融商品到期日甚近或現時收付價格與帳面價值相當，其帳面價值應屬估計公平價值之合理基礎，此方法應用於現金、存放行庫、應收款項、應付款項。</w:t>
      </w:r>
    </w:p>
    <w:p w:rsidR="00455F2E" w:rsidRPr="00CA1282" w:rsidRDefault="00455F2E" w:rsidP="00CA1282">
      <w:pPr>
        <w:numPr>
          <w:ilvl w:val="1"/>
          <w:numId w:val="7"/>
        </w:numPr>
        <w:spacing w:line="340" w:lineRule="exact"/>
        <w:ind w:left="1275" w:hanging="266"/>
        <w:jc w:val="both"/>
        <w:rPr>
          <w:rFonts w:ascii="Times New Roman" w:hAnsi="Times New Roman" w:cs="Times New Roman"/>
          <w:color w:val="auto"/>
          <w:sz w:val="26"/>
          <w:szCs w:val="26"/>
        </w:rPr>
      </w:pPr>
      <w:r w:rsidRPr="00CA1282">
        <w:rPr>
          <w:rFonts w:ascii="Times New Roman" w:hAnsi="Times New Roman" w:hint="eastAsia"/>
          <w:color w:val="auto"/>
          <w:sz w:val="26"/>
          <w:szCs w:val="26"/>
        </w:rPr>
        <w:t>有價證券及</w:t>
      </w:r>
      <w:r w:rsidRPr="00CA1282">
        <w:rPr>
          <w:rFonts w:ascii="Times New Roman" w:hint="eastAsia"/>
          <w:color w:val="auto"/>
          <w:sz w:val="26"/>
          <w:szCs w:val="26"/>
        </w:rPr>
        <w:t>長期</w:t>
      </w:r>
      <w:r w:rsidRPr="00CA1282">
        <w:rPr>
          <w:rFonts w:ascii="Times New Roman" w:hAnsi="Times New Roman" w:hint="eastAsia"/>
          <w:color w:val="auto"/>
          <w:sz w:val="26"/>
          <w:szCs w:val="26"/>
        </w:rPr>
        <w:t>投資</w:t>
      </w:r>
      <w:r w:rsidRPr="00CA1282">
        <w:rPr>
          <w:rFonts w:ascii="Times New Roman" w:hAnsi="Times New Roman" w:hint="eastAsia"/>
          <w:sz w:val="26"/>
          <w:szCs w:val="26"/>
        </w:rPr>
        <w:t>如有活絡市場公開報價時，則以此市場價格為公平價值；若無活絡市場價格可供參考時，則以帳面價值為公平價值。</w:t>
      </w:r>
      <w:r w:rsidRPr="00CA1282">
        <w:rPr>
          <w:rFonts w:ascii="Times New Roman" w:hAnsi="Times New Roman" w:hint="eastAsia"/>
          <w:color w:val="auto"/>
          <w:sz w:val="26"/>
          <w:szCs w:val="26"/>
        </w:rPr>
        <w:t>。</w:t>
      </w:r>
    </w:p>
    <w:p w:rsidR="00455F2E" w:rsidRPr="00CA1282" w:rsidRDefault="00455F2E" w:rsidP="00CA1282">
      <w:pPr>
        <w:numPr>
          <w:ilvl w:val="1"/>
          <w:numId w:val="7"/>
        </w:numPr>
        <w:spacing w:line="340" w:lineRule="exact"/>
        <w:ind w:left="1275" w:hanging="266"/>
        <w:jc w:val="both"/>
        <w:rPr>
          <w:rFonts w:ascii="Times New Roman" w:hAnsi="Times New Roman" w:cs="Times New Roman"/>
          <w:color w:val="auto"/>
          <w:sz w:val="26"/>
          <w:szCs w:val="26"/>
        </w:rPr>
      </w:pPr>
      <w:r w:rsidRPr="00CA1282">
        <w:rPr>
          <w:rFonts w:ascii="Times New Roman" w:hAnsi="Times New Roman" w:hint="eastAsia"/>
          <w:color w:val="auto"/>
          <w:sz w:val="26"/>
          <w:szCs w:val="26"/>
        </w:rPr>
        <w:t>放款、存款等，因皆為附息之金融資產及負債，故其帳面價值即為目前之公平價值。</w:t>
      </w:r>
    </w:p>
    <w:p w:rsidR="00455F2E" w:rsidRPr="00CA1282" w:rsidRDefault="00455F2E" w:rsidP="0066238A">
      <w:pPr>
        <w:spacing w:line="600" w:lineRule="exact"/>
        <w:ind w:leftChars="295" w:left="944"/>
        <w:rPr>
          <w:rFonts w:ascii="Times New Roman" w:eastAsia="新細明體" w:hAnsi="Times New Roman" w:cs="Times New Roman"/>
          <w:color w:val="auto"/>
          <w:sz w:val="24"/>
          <w:szCs w:val="24"/>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十六、關係人交易</w:t>
      </w:r>
    </w:p>
    <w:p w:rsidR="00455F2E" w:rsidRPr="00CA1282" w:rsidRDefault="00455F2E" w:rsidP="00CA1282">
      <w:pPr>
        <w:spacing w:line="240" w:lineRule="exact"/>
        <w:rPr>
          <w:rFonts w:ascii="Times New Roman" w:hAnsi="Times New Roman" w:cs="Times New Roman"/>
          <w:color w:val="auto"/>
          <w:sz w:val="26"/>
          <w:szCs w:val="26"/>
        </w:rPr>
      </w:pPr>
    </w:p>
    <w:p w:rsidR="00455F2E" w:rsidRPr="00CA1282" w:rsidRDefault="00455F2E" w:rsidP="00CA1282">
      <w:pPr>
        <w:tabs>
          <w:tab w:val="num" w:pos="1260"/>
        </w:tabs>
        <w:ind w:left="360"/>
        <w:rPr>
          <w:rFonts w:ascii="Times New Roman" w:hAnsi="Times New Roman" w:cs="Times New Roman"/>
          <w:color w:val="auto"/>
          <w:sz w:val="26"/>
          <w:szCs w:val="26"/>
        </w:rPr>
      </w:pPr>
      <w:r w:rsidRPr="00CA1282">
        <w:rPr>
          <w:rFonts w:ascii="Times New Roman" w:hAnsi="Times New Roman" w:hint="eastAsia"/>
          <w:color w:val="auto"/>
          <w:sz w:val="26"/>
          <w:szCs w:val="26"/>
        </w:rPr>
        <w:t>（一）關係人之名稱及關係</w:t>
      </w:r>
    </w:p>
    <w:p w:rsidR="00455F2E" w:rsidRPr="00CA1282" w:rsidRDefault="00455F2E" w:rsidP="00CA1282">
      <w:pPr>
        <w:spacing w:line="100" w:lineRule="exact"/>
        <w:rPr>
          <w:rFonts w:ascii="Times New Roman" w:hAnsi="Times New Roman" w:cs="Times New Roman"/>
          <w:color w:val="auto"/>
          <w:sz w:val="26"/>
          <w:szCs w:val="26"/>
        </w:rPr>
      </w:pPr>
    </w:p>
    <w:tbl>
      <w:tblPr>
        <w:tblW w:w="925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52"/>
        <w:gridCol w:w="1995"/>
        <w:gridCol w:w="283"/>
        <w:gridCol w:w="5750"/>
        <w:gridCol w:w="76"/>
      </w:tblGrid>
      <w:tr w:rsidR="00455F2E" w:rsidRPr="00CA1282">
        <w:tc>
          <w:tcPr>
            <w:tcW w:w="1152" w:type="dxa"/>
            <w:tcBorders>
              <w:top w:val="nil"/>
              <w:left w:val="nil"/>
              <w:bottom w:val="nil"/>
              <w:right w:val="nil"/>
            </w:tcBorders>
          </w:tcPr>
          <w:p w:rsidR="00455F2E" w:rsidRPr="00CA1282" w:rsidRDefault="00455F2E" w:rsidP="00CA1282">
            <w:pPr>
              <w:rPr>
                <w:rFonts w:ascii="Times New Roman" w:hAnsi="Times New Roman" w:cs="Times New Roman"/>
                <w:color w:val="FF0000"/>
                <w:sz w:val="26"/>
                <w:szCs w:val="26"/>
              </w:rPr>
            </w:pPr>
          </w:p>
        </w:tc>
        <w:tc>
          <w:tcPr>
            <w:tcW w:w="1995" w:type="dxa"/>
            <w:tcBorders>
              <w:top w:val="nil"/>
              <w:left w:val="nil"/>
              <w:right w:val="nil"/>
            </w:tcBorders>
          </w:tcPr>
          <w:p w:rsidR="00455F2E" w:rsidRPr="00CA1282" w:rsidRDefault="00455F2E" w:rsidP="00CA1282">
            <w:pPr>
              <w:jc w:val="center"/>
              <w:rPr>
                <w:rFonts w:ascii="Times New Roman" w:hAnsi="Times New Roman" w:cs="Times New Roman"/>
                <w:sz w:val="26"/>
                <w:szCs w:val="26"/>
              </w:rPr>
            </w:pPr>
            <w:r w:rsidRPr="00CA1282">
              <w:rPr>
                <w:rFonts w:ascii="Times New Roman" w:hAnsi="Times New Roman" w:hint="eastAsia"/>
                <w:sz w:val="26"/>
                <w:szCs w:val="26"/>
              </w:rPr>
              <w:t>關係人名稱</w:t>
            </w:r>
          </w:p>
        </w:tc>
        <w:tc>
          <w:tcPr>
            <w:tcW w:w="283" w:type="dxa"/>
            <w:tcBorders>
              <w:top w:val="nil"/>
              <w:left w:val="nil"/>
              <w:bottom w:val="nil"/>
              <w:right w:val="nil"/>
            </w:tcBorders>
          </w:tcPr>
          <w:p w:rsidR="00455F2E" w:rsidRPr="00CA1282" w:rsidRDefault="00455F2E" w:rsidP="00CA1282">
            <w:pPr>
              <w:rPr>
                <w:rFonts w:ascii="Times New Roman" w:hAnsi="Times New Roman" w:cs="Times New Roman"/>
                <w:sz w:val="26"/>
                <w:szCs w:val="26"/>
              </w:rPr>
            </w:pPr>
          </w:p>
        </w:tc>
        <w:tc>
          <w:tcPr>
            <w:tcW w:w="5750" w:type="dxa"/>
            <w:tcBorders>
              <w:top w:val="nil"/>
              <w:left w:val="nil"/>
              <w:right w:val="nil"/>
            </w:tcBorders>
          </w:tcPr>
          <w:p w:rsidR="00455F2E" w:rsidRPr="00CA1282" w:rsidRDefault="00455F2E" w:rsidP="00CA1282">
            <w:pPr>
              <w:jc w:val="center"/>
              <w:rPr>
                <w:rFonts w:ascii="Times New Roman" w:hAnsi="Times New Roman" w:cs="Times New Roman"/>
                <w:sz w:val="26"/>
                <w:szCs w:val="26"/>
              </w:rPr>
            </w:pPr>
            <w:r w:rsidRPr="00CA1282">
              <w:rPr>
                <w:rFonts w:ascii="Times New Roman" w:hAnsi="Times New Roman" w:hint="eastAsia"/>
                <w:sz w:val="26"/>
                <w:szCs w:val="26"/>
              </w:rPr>
              <w:t>與本信用部之關係</w:t>
            </w:r>
          </w:p>
        </w:tc>
        <w:tc>
          <w:tcPr>
            <w:tcW w:w="76" w:type="dxa"/>
            <w:tcBorders>
              <w:top w:val="nil"/>
              <w:left w:val="nil"/>
              <w:bottom w:val="nil"/>
              <w:right w:val="nil"/>
            </w:tcBorders>
          </w:tcPr>
          <w:p w:rsidR="00455F2E" w:rsidRPr="00CA1282" w:rsidRDefault="00455F2E" w:rsidP="00CA1282">
            <w:pPr>
              <w:rPr>
                <w:rFonts w:ascii="Times New Roman" w:hAnsi="Times New Roman" w:cs="Times New Roman"/>
                <w:color w:val="FF0000"/>
                <w:sz w:val="26"/>
                <w:szCs w:val="26"/>
              </w:rPr>
            </w:pPr>
          </w:p>
        </w:tc>
      </w:tr>
      <w:tr w:rsidR="00455F2E" w:rsidRPr="00CA1282">
        <w:tc>
          <w:tcPr>
            <w:tcW w:w="1152" w:type="dxa"/>
            <w:tcBorders>
              <w:top w:val="nil"/>
              <w:left w:val="nil"/>
              <w:bottom w:val="nil"/>
              <w:right w:val="nil"/>
            </w:tcBorders>
          </w:tcPr>
          <w:p w:rsidR="00455F2E" w:rsidRPr="00CA1282" w:rsidRDefault="00455F2E" w:rsidP="00CA1282">
            <w:pPr>
              <w:rPr>
                <w:rFonts w:ascii="Times New Roman" w:hAnsi="Times New Roman" w:cs="Times New Roman"/>
                <w:color w:val="FF0000"/>
                <w:sz w:val="26"/>
                <w:szCs w:val="26"/>
              </w:rPr>
            </w:pPr>
          </w:p>
        </w:tc>
        <w:tc>
          <w:tcPr>
            <w:tcW w:w="1995" w:type="dxa"/>
            <w:tcBorders>
              <w:left w:val="nil"/>
              <w:bottom w:val="nil"/>
              <w:right w:val="nil"/>
            </w:tcBorders>
          </w:tcPr>
          <w:p w:rsidR="00455F2E" w:rsidRPr="00CA1282" w:rsidRDefault="00455F2E" w:rsidP="00CA1282">
            <w:pPr>
              <w:spacing w:line="320" w:lineRule="exact"/>
              <w:jc w:val="both"/>
              <w:rPr>
                <w:rFonts w:ascii="Times New Roman" w:hAnsi="Times New Roman" w:cs="Times New Roman"/>
                <w:sz w:val="26"/>
                <w:szCs w:val="26"/>
              </w:rPr>
            </w:pPr>
            <w:r w:rsidRPr="00CA1282">
              <w:rPr>
                <w:rFonts w:ascii="Times New Roman" w:hAnsi="Times New Roman" w:hint="eastAsia"/>
                <w:sz w:val="26"/>
                <w:szCs w:val="26"/>
              </w:rPr>
              <w:t>符合農會漁會信用部各項風險控制比率管理辦法第</w:t>
            </w:r>
            <w:r w:rsidRPr="00CA1282">
              <w:rPr>
                <w:rFonts w:ascii="Times New Roman" w:hAnsi="Times New Roman" w:cs="Times New Roman"/>
                <w:sz w:val="26"/>
                <w:szCs w:val="26"/>
              </w:rPr>
              <w:t>6</w:t>
            </w:r>
            <w:r w:rsidRPr="00CA1282">
              <w:rPr>
                <w:rFonts w:ascii="Times New Roman" w:hAnsi="Times New Roman" w:hint="eastAsia"/>
                <w:sz w:val="26"/>
                <w:szCs w:val="26"/>
              </w:rPr>
              <w:t>條第</w:t>
            </w:r>
            <w:r w:rsidRPr="00CA1282">
              <w:rPr>
                <w:rFonts w:ascii="Times New Roman" w:hAnsi="Times New Roman" w:cs="Times New Roman"/>
                <w:sz w:val="26"/>
                <w:szCs w:val="26"/>
              </w:rPr>
              <w:t>1</w:t>
            </w:r>
            <w:r w:rsidRPr="00CA1282">
              <w:rPr>
                <w:rFonts w:ascii="Times New Roman" w:hAnsi="Times New Roman" w:hint="eastAsia"/>
                <w:sz w:val="26"/>
                <w:szCs w:val="26"/>
              </w:rPr>
              <w:t>項及第</w:t>
            </w:r>
            <w:r w:rsidRPr="00CA1282">
              <w:rPr>
                <w:rFonts w:ascii="Times New Roman" w:hAnsi="Times New Roman" w:cs="Times New Roman"/>
                <w:sz w:val="26"/>
                <w:szCs w:val="26"/>
              </w:rPr>
              <w:t>3</w:t>
            </w:r>
            <w:r w:rsidRPr="00CA1282">
              <w:rPr>
                <w:rFonts w:ascii="Times New Roman" w:hAnsi="Times New Roman" w:hint="eastAsia"/>
                <w:sz w:val="26"/>
                <w:szCs w:val="26"/>
              </w:rPr>
              <w:t>項規定之利害關係人</w:t>
            </w:r>
          </w:p>
        </w:tc>
        <w:tc>
          <w:tcPr>
            <w:tcW w:w="283" w:type="dxa"/>
            <w:tcBorders>
              <w:top w:val="nil"/>
              <w:left w:val="nil"/>
              <w:bottom w:val="nil"/>
              <w:right w:val="nil"/>
            </w:tcBorders>
          </w:tcPr>
          <w:p w:rsidR="00455F2E" w:rsidRPr="00CA1282" w:rsidRDefault="00455F2E" w:rsidP="00CA1282">
            <w:pPr>
              <w:spacing w:line="320" w:lineRule="exact"/>
              <w:jc w:val="both"/>
              <w:rPr>
                <w:rFonts w:ascii="Times New Roman" w:hAnsi="Times New Roman" w:cs="Times New Roman"/>
                <w:sz w:val="26"/>
                <w:szCs w:val="26"/>
              </w:rPr>
            </w:pPr>
          </w:p>
        </w:tc>
        <w:tc>
          <w:tcPr>
            <w:tcW w:w="5750" w:type="dxa"/>
            <w:tcBorders>
              <w:left w:val="nil"/>
              <w:bottom w:val="nil"/>
              <w:right w:val="nil"/>
            </w:tcBorders>
          </w:tcPr>
          <w:p w:rsidR="00455F2E" w:rsidRPr="00CA1282" w:rsidRDefault="00455F2E" w:rsidP="00CA1282">
            <w:pPr>
              <w:spacing w:line="320" w:lineRule="exact"/>
              <w:jc w:val="both"/>
              <w:rPr>
                <w:rFonts w:ascii="Times New Roman" w:hAnsi="Times New Roman" w:cs="Times New Roman"/>
                <w:sz w:val="26"/>
                <w:szCs w:val="26"/>
              </w:rPr>
            </w:pPr>
            <w:r w:rsidRPr="00CA1282">
              <w:rPr>
                <w:rFonts w:ascii="Times New Roman" w:hAnsi="Times New Roman" w:hint="eastAsia"/>
                <w:sz w:val="26"/>
                <w:szCs w:val="26"/>
              </w:rPr>
              <w:t>本會理事、監事、總幹事、信用部（分部）主任、辦理授信之職員，及其配偶與三親等以內之血親或二親等以內之姻親；前列有利害關係者，其獨資、合夥經營之事業，其持有超過百分之十股權之企業，其為董事、監察人或經理人之企業，其為代表人、管理人或財務主管人員之法人或其他團體；及本會職員。</w:t>
            </w:r>
          </w:p>
        </w:tc>
        <w:tc>
          <w:tcPr>
            <w:tcW w:w="76" w:type="dxa"/>
            <w:tcBorders>
              <w:top w:val="nil"/>
              <w:left w:val="nil"/>
              <w:bottom w:val="nil"/>
              <w:right w:val="nil"/>
            </w:tcBorders>
          </w:tcPr>
          <w:p w:rsidR="00455F2E" w:rsidRPr="00CA1282" w:rsidRDefault="00455F2E" w:rsidP="00CA1282">
            <w:pPr>
              <w:rPr>
                <w:rFonts w:ascii="Times New Roman" w:hAnsi="Times New Roman" w:cs="Times New Roman"/>
                <w:color w:val="FF0000"/>
                <w:sz w:val="26"/>
                <w:szCs w:val="26"/>
              </w:rPr>
            </w:pPr>
          </w:p>
        </w:tc>
      </w:tr>
    </w:tbl>
    <w:p w:rsidR="00455F2E" w:rsidRPr="00CA1282" w:rsidRDefault="00455F2E" w:rsidP="00CA1282">
      <w:pPr>
        <w:spacing w:line="200" w:lineRule="exact"/>
        <w:rPr>
          <w:rFonts w:ascii="Times New Roman" w:hAnsi="Times New Roman" w:cs="Times New Roman"/>
          <w:color w:val="auto"/>
          <w:sz w:val="26"/>
          <w:szCs w:val="26"/>
        </w:rPr>
      </w:pPr>
    </w:p>
    <w:p w:rsidR="00455F2E" w:rsidRPr="00CA1282" w:rsidRDefault="00455F2E" w:rsidP="00CA1282">
      <w:pPr>
        <w:tabs>
          <w:tab w:val="num" w:pos="1260"/>
        </w:tabs>
        <w:ind w:left="360"/>
        <w:rPr>
          <w:rFonts w:ascii="Times New Roman" w:hAnsi="Times New Roman" w:cs="Times New Roman"/>
          <w:color w:val="auto"/>
          <w:sz w:val="26"/>
          <w:szCs w:val="26"/>
        </w:rPr>
      </w:pPr>
      <w:r w:rsidRPr="00CA1282">
        <w:rPr>
          <w:rFonts w:ascii="Times New Roman" w:hAnsi="Times New Roman" w:hint="eastAsia"/>
          <w:color w:val="auto"/>
          <w:sz w:val="26"/>
          <w:szCs w:val="26"/>
        </w:rPr>
        <w:t>（二）與關係人之重大交易事項</w:t>
      </w:r>
    </w:p>
    <w:p w:rsidR="00455F2E" w:rsidRPr="00CA1282" w:rsidRDefault="00455F2E" w:rsidP="00CA1282">
      <w:pPr>
        <w:ind w:left="709"/>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7688" w:dyaOrig="2448">
          <v:shape id="_x0000_i1060" type="#_x0000_t75" style="width:407.25pt;height:124.5pt" o:ole="">
            <v:imagedata r:id="rId80" o:title=""/>
          </v:shape>
          <o:OLEObject Type="Embed" ProgID="Excel.Sheet.8" ShapeID="_x0000_i1060" DrawAspect="Content" ObjectID="_1810026156" r:id="rId81"/>
        </w:object>
      </w:r>
    </w:p>
    <w:p w:rsidR="00455F2E" w:rsidRPr="00CA1282" w:rsidRDefault="00455F2E" w:rsidP="0066238A">
      <w:pPr>
        <w:spacing w:line="600" w:lineRule="exact"/>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十七、重大承諾及或有事項</w:t>
      </w:r>
    </w:p>
    <w:p w:rsidR="00455F2E" w:rsidRPr="00CA1282" w:rsidRDefault="00455F2E" w:rsidP="0066238A">
      <w:pPr>
        <w:ind w:leftChars="118" w:left="378"/>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284" w:dyaOrig="1157">
          <v:shape id="_x0000_i1061" type="#_x0000_t75" style="width:435pt;height:56.25pt" o:ole="">
            <v:imagedata r:id="rId82" o:title=""/>
          </v:shape>
          <o:OLEObject Type="Embed" ProgID="Excel.Sheet.8" ShapeID="_x0000_i1061" DrawAspect="Content" ObjectID="_1810026157" r:id="rId83"/>
        </w:object>
      </w:r>
    </w:p>
    <w:p w:rsidR="00455F2E" w:rsidRPr="00CA1282" w:rsidRDefault="00455F2E" w:rsidP="0066238A">
      <w:pPr>
        <w:spacing w:line="520" w:lineRule="exact"/>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十八、重大之災害損失：無。</w:t>
      </w:r>
    </w:p>
    <w:p w:rsidR="00455F2E" w:rsidRPr="00CA1282" w:rsidRDefault="00455F2E" w:rsidP="0066238A">
      <w:pPr>
        <w:spacing w:line="520" w:lineRule="exact"/>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十九、重大之期後事項：無。</w:t>
      </w:r>
    </w:p>
    <w:p w:rsidR="00455F2E" w:rsidRPr="00CA1282" w:rsidRDefault="00455F2E" w:rsidP="0066238A">
      <w:pPr>
        <w:spacing w:line="520" w:lineRule="exact"/>
        <w:ind w:leftChars="295" w:left="944"/>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二十、其他</w:t>
      </w:r>
    </w:p>
    <w:p w:rsidR="00455F2E" w:rsidRPr="00CA1282" w:rsidRDefault="00455F2E" w:rsidP="00CA1282">
      <w:pPr>
        <w:tabs>
          <w:tab w:val="left" w:pos="1260"/>
        </w:tabs>
        <w:spacing w:line="440" w:lineRule="exact"/>
        <w:ind w:left="360"/>
        <w:rPr>
          <w:rFonts w:ascii="Times New Roman" w:hAnsi="Times New Roman" w:cs="Times New Roman"/>
          <w:color w:val="auto"/>
          <w:sz w:val="26"/>
          <w:szCs w:val="26"/>
        </w:rPr>
      </w:pPr>
      <w:r w:rsidRPr="00CA1282">
        <w:rPr>
          <w:rFonts w:ascii="Times New Roman" w:hAnsi="Times New Roman" w:hint="eastAsia"/>
          <w:color w:val="auto"/>
          <w:sz w:val="26"/>
          <w:szCs w:val="26"/>
        </w:rPr>
        <w:t>（一）資產及負債之到期分析：</w:t>
      </w:r>
    </w:p>
    <w:p w:rsidR="00455F2E" w:rsidRPr="00CA1282" w:rsidRDefault="00455F2E" w:rsidP="0066238A">
      <w:pPr>
        <w:spacing w:line="340" w:lineRule="exact"/>
        <w:ind w:leftChars="525" w:left="1680" w:firstLineChars="200" w:firstLine="520"/>
        <w:jc w:val="both"/>
        <w:rPr>
          <w:rFonts w:ascii="Times New Roman" w:hAnsi="Times New Roman" w:cs="Times New Roman"/>
          <w:color w:val="auto"/>
          <w:sz w:val="26"/>
          <w:szCs w:val="26"/>
        </w:rPr>
      </w:pPr>
      <w:r w:rsidRPr="00CA1282">
        <w:rPr>
          <w:rFonts w:ascii="Times New Roman" w:hAnsi="Times New Roman" w:hint="eastAsia"/>
          <w:color w:val="auto"/>
          <w:sz w:val="26"/>
          <w:szCs w:val="26"/>
        </w:rPr>
        <w:t>本信用部資產及負債之到期期間，按資產負債表日至到期日之剩餘期間認定。資產及負債有約定到期日者，按約定到期日作到期分析，無約定到期日，則以該資產預期變現或該負債預期償還之日期為其假設之到期日，作到期分析。</w:t>
      </w:r>
    </w:p>
    <w:p w:rsidR="00455F2E" w:rsidRPr="00CA1282" w:rsidRDefault="00455F2E" w:rsidP="0066238A">
      <w:pPr>
        <w:ind w:left="538" w:hangingChars="207" w:hanging="538"/>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493" w:dyaOrig="5878">
          <v:shape id="_x0000_i1062" type="#_x0000_t75" style="width:450pt;height:311.25pt" o:ole="">
            <v:imagedata r:id="rId84" o:title=""/>
          </v:shape>
          <o:OLEObject Type="Embed" ProgID="Excel.Sheet.8" ShapeID="_x0000_i1062" DrawAspect="Content" ObjectID="_1810026158" r:id="rId85"/>
        </w:object>
      </w:r>
    </w:p>
    <w:p w:rsidR="00455F2E" w:rsidRPr="00CA1282" w:rsidRDefault="00455F2E" w:rsidP="0066238A">
      <w:pPr>
        <w:spacing w:line="160" w:lineRule="exact"/>
        <w:ind w:left="538" w:hangingChars="207" w:hanging="538"/>
        <w:rPr>
          <w:rFonts w:ascii="Times New Roman" w:hAnsi="Times New Roman" w:cs="Times New Roman"/>
          <w:color w:val="auto"/>
          <w:sz w:val="26"/>
          <w:szCs w:val="26"/>
        </w:rPr>
      </w:pPr>
    </w:p>
    <w:p w:rsidR="00455F2E" w:rsidRPr="00CA1282" w:rsidRDefault="00455F2E" w:rsidP="0066238A">
      <w:pPr>
        <w:ind w:left="538" w:hangingChars="207" w:hanging="538"/>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493" w:dyaOrig="5878">
          <v:shape id="_x0000_i1063" type="#_x0000_t75" style="width:450pt;height:311.25pt" o:ole="">
            <v:imagedata r:id="rId86" o:title=""/>
          </v:shape>
          <o:OLEObject Type="Embed" ProgID="Excel.Sheet.8" ShapeID="_x0000_i1063" DrawAspect="Content" ObjectID="_1810026159" r:id="rId87"/>
        </w:object>
      </w:r>
    </w:p>
    <w:p w:rsidR="00455F2E" w:rsidRPr="00CA1282" w:rsidRDefault="00455F2E" w:rsidP="0066238A">
      <w:pPr>
        <w:ind w:firstLineChars="138" w:firstLine="359"/>
        <w:rPr>
          <w:rFonts w:ascii="Times New Roman" w:hAnsi="Times New Roman" w:cs="Times New Roman"/>
          <w:color w:val="auto"/>
          <w:sz w:val="26"/>
          <w:szCs w:val="26"/>
        </w:rPr>
      </w:pPr>
    </w:p>
    <w:p w:rsidR="00455F2E" w:rsidRPr="00CA1282" w:rsidRDefault="00455F2E" w:rsidP="0066238A">
      <w:pPr>
        <w:ind w:firstLineChars="138" w:firstLine="359"/>
        <w:rPr>
          <w:rFonts w:ascii="Times New Roman" w:hAnsi="Times New Roman" w:cs="Times New Roman"/>
          <w:color w:val="auto"/>
          <w:sz w:val="26"/>
          <w:szCs w:val="26"/>
        </w:rPr>
      </w:pPr>
    </w:p>
    <w:p w:rsidR="00455F2E" w:rsidRPr="00CA1282" w:rsidRDefault="00455F2E" w:rsidP="0066238A">
      <w:pPr>
        <w:ind w:firstLineChars="138" w:firstLine="359"/>
        <w:rPr>
          <w:rFonts w:ascii="Times New Roman" w:hAnsi="Times New Roman" w:cs="Times New Roman"/>
          <w:color w:val="auto"/>
          <w:sz w:val="26"/>
          <w:szCs w:val="26"/>
        </w:rPr>
      </w:pPr>
      <w:r w:rsidRPr="00CA1282">
        <w:rPr>
          <w:rFonts w:ascii="Times New Roman" w:hAnsi="Times New Roman" w:hint="eastAsia"/>
          <w:color w:val="auto"/>
          <w:sz w:val="26"/>
          <w:szCs w:val="26"/>
        </w:rPr>
        <w:t>（二）各類孳息資產及付息負債平均值及當期平均利率之揭露如下：</w:t>
      </w:r>
    </w:p>
    <w:p w:rsidR="00455F2E" w:rsidRPr="00CA1282" w:rsidRDefault="00455F2E" w:rsidP="0066238A">
      <w:pPr>
        <w:ind w:leftChars="177" w:left="566"/>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073" w:dyaOrig="5085">
          <v:shape id="_x0000_i1064" type="#_x0000_t75" style="width:427.5pt;height:267pt" o:ole="">
            <v:imagedata r:id="rId88" o:title=""/>
          </v:shape>
          <o:OLEObject Type="Embed" ProgID="Excel.Sheet.8" ShapeID="_x0000_i1064" DrawAspect="Content" ObjectID="_1810026160" r:id="rId89"/>
        </w:object>
      </w:r>
    </w:p>
    <w:p w:rsidR="00455F2E" w:rsidRPr="00CA1282" w:rsidRDefault="00455F2E" w:rsidP="00CA1282">
      <w:pPr>
        <w:spacing w:before="120" w:line="360" w:lineRule="exact"/>
        <w:ind w:left="482"/>
        <w:rPr>
          <w:rFonts w:ascii="Times New Roman" w:hAnsi="Times New Roman" w:cs="Times New Roman"/>
          <w:color w:val="auto"/>
          <w:sz w:val="26"/>
          <w:szCs w:val="26"/>
        </w:rPr>
      </w:pPr>
      <w:r w:rsidRPr="00CA1282">
        <w:rPr>
          <w:rFonts w:ascii="Times New Roman" w:hAnsi="Times New Roman" w:hint="eastAsia"/>
          <w:color w:val="auto"/>
          <w:sz w:val="26"/>
          <w:szCs w:val="26"/>
        </w:rPr>
        <w:t>（三）信用部淨值占風險性資產比率</w:t>
      </w:r>
    </w:p>
    <w:p w:rsidR="00455F2E" w:rsidRPr="00CA1282" w:rsidRDefault="00455F2E" w:rsidP="0066238A">
      <w:pPr>
        <w:ind w:leftChars="525" w:left="1680" w:firstLineChars="200" w:firstLine="520"/>
        <w:rPr>
          <w:rFonts w:ascii="Times New Roman" w:hAnsi="Times New Roman" w:cs="Times New Roman"/>
          <w:color w:val="auto"/>
          <w:sz w:val="26"/>
          <w:szCs w:val="26"/>
        </w:rPr>
      </w:pPr>
      <w:r w:rsidRPr="00CA1282">
        <w:rPr>
          <w:rFonts w:ascii="Times New Roman" w:hAnsi="Times New Roman" w:hint="eastAsia"/>
          <w:color w:val="auto"/>
          <w:sz w:val="26"/>
          <w:szCs w:val="26"/>
        </w:rPr>
        <w:t>本信用部經會計師覆核後之民國</w:t>
      </w: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年及</w:t>
      </w:r>
      <w:r w:rsidRPr="00CA1282">
        <w:rPr>
          <w:rFonts w:ascii="Times New Roman" w:hAnsi="Times New Roman" w:cs="Times New Roman"/>
          <w:color w:val="auto"/>
          <w:sz w:val="26"/>
          <w:szCs w:val="26"/>
        </w:rPr>
        <w:t>112</w:t>
      </w:r>
      <w:r w:rsidRPr="00CA1282">
        <w:rPr>
          <w:rFonts w:ascii="Times New Roman" w:hAnsi="Times New Roman" w:hint="eastAsia"/>
          <w:color w:val="auto"/>
          <w:sz w:val="26"/>
          <w:szCs w:val="26"/>
        </w:rPr>
        <w:t>年</w:t>
      </w:r>
      <w:r w:rsidRPr="00CA1282">
        <w:rPr>
          <w:rFonts w:ascii="Times New Roman" w:hAnsi="Times New Roman" w:cs="Times New Roman"/>
          <w:color w:val="auto"/>
          <w:sz w:val="26"/>
          <w:szCs w:val="26"/>
        </w:rPr>
        <w:t>12</w:t>
      </w:r>
      <w:r w:rsidRPr="00CA1282">
        <w:rPr>
          <w:rFonts w:ascii="Times New Roman" w:hAnsi="Times New Roman" w:hint="eastAsia"/>
          <w:color w:val="auto"/>
          <w:sz w:val="26"/>
          <w:szCs w:val="26"/>
        </w:rPr>
        <w:t>月</w:t>
      </w:r>
      <w:r w:rsidRPr="00CA1282">
        <w:rPr>
          <w:rFonts w:ascii="Times New Roman" w:hAnsi="Times New Roman" w:cs="Times New Roman"/>
          <w:color w:val="auto"/>
          <w:sz w:val="26"/>
          <w:szCs w:val="26"/>
        </w:rPr>
        <w:t>31</w:t>
      </w:r>
      <w:r w:rsidRPr="00CA1282">
        <w:rPr>
          <w:rFonts w:ascii="Times New Roman" w:hAnsi="Times New Roman" w:hint="eastAsia"/>
          <w:color w:val="auto"/>
          <w:sz w:val="26"/>
          <w:szCs w:val="26"/>
        </w:rPr>
        <w:t>日淨值占風險性資產比率分別</w:t>
      </w:r>
      <w:r w:rsidRPr="00CA1282">
        <w:rPr>
          <w:rFonts w:ascii="Times New Roman" w:hAnsi="Times New Roman" w:hint="eastAsia"/>
          <w:sz w:val="26"/>
          <w:szCs w:val="26"/>
        </w:rPr>
        <w:t>為</w:t>
      </w:r>
      <w:r w:rsidRPr="00CA1282">
        <w:rPr>
          <w:rFonts w:ascii="Times New Roman" w:hAnsi="Times New Roman" w:cs="Times New Roman"/>
          <w:sz w:val="26"/>
          <w:szCs w:val="26"/>
        </w:rPr>
        <w:t>8.55%</w:t>
      </w:r>
      <w:r w:rsidRPr="00CA1282">
        <w:rPr>
          <w:rFonts w:ascii="Times New Roman" w:hAnsi="Times New Roman" w:hint="eastAsia"/>
          <w:sz w:val="26"/>
          <w:szCs w:val="26"/>
        </w:rPr>
        <w:t>及</w:t>
      </w:r>
      <w:r w:rsidRPr="00CA1282">
        <w:rPr>
          <w:rFonts w:ascii="Times New Roman" w:hAnsi="Times New Roman" w:cs="Times New Roman"/>
          <w:sz w:val="26"/>
          <w:szCs w:val="26"/>
        </w:rPr>
        <w:t>8.30%</w:t>
      </w:r>
      <w:r w:rsidRPr="00CA1282">
        <w:rPr>
          <w:rFonts w:ascii="Times New Roman" w:hAnsi="Times New Roman" w:hint="eastAsia"/>
          <w:color w:val="auto"/>
          <w:sz w:val="26"/>
          <w:szCs w:val="26"/>
        </w:rPr>
        <w:t>。</w:t>
      </w:r>
    </w:p>
    <w:p w:rsidR="00455F2E" w:rsidRPr="00CA1282" w:rsidRDefault="00455F2E" w:rsidP="00CA1282">
      <w:pPr>
        <w:spacing w:before="120" w:line="360" w:lineRule="exact"/>
        <w:ind w:left="482"/>
        <w:rPr>
          <w:rFonts w:ascii="Times New Roman" w:hAnsi="Times New Roman" w:cs="Times New Roman"/>
          <w:color w:val="auto"/>
          <w:sz w:val="26"/>
          <w:szCs w:val="26"/>
        </w:rPr>
      </w:pPr>
      <w:r w:rsidRPr="00CA1282">
        <w:rPr>
          <w:rFonts w:ascii="Times New Roman" w:hAnsi="Times New Roman" w:hint="eastAsia"/>
          <w:color w:val="auto"/>
          <w:sz w:val="26"/>
          <w:szCs w:val="26"/>
        </w:rPr>
        <w:t>（四）本信用部備抵呆帳變動情形如下：</w:t>
      </w:r>
    </w:p>
    <w:p w:rsidR="00455F2E" w:rsidRPr="00CA1282" w:rsidRDefault="00455F2E" w:rsidP="00CA1282">
      <w:pPr>
        <w:ind w:left="567"/>
        <w:jc w:val="right"/>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8060" w:dyaOrig="1852">
          <v:shape id="_x0000_i1065" type="#_x0000_t75" style="width:427.5pt;height:95.25pt" o:ole="">
            <v:imagedata r:id="rId90" o:title=""/>
          </v:shape>
          <o:OLEObject Type="Embed" ProgID="Excel.Sheet.8" ShapeID="_x0000_i1065" DrawAspect="Content" ObjectID="_1810026161" r:id="rId91"/>
        </w:object>
      </w:r>
    </w:p>
    <w:p w:rsidR="00455F2E" w:rsidRPr="00CA1282" w:rsidRDefault="00455F2E" w:rsidP="00CA1282">
      <w:pPr>
        <w:numPr>
          <w:ilvl w:val="3"/>
          <w:numId w:val="6"/>
        </w:numPr>
        <w:spacing w:line="340" w:lineRule="exact"/>
        <w:ind w:left="1440" w:hanging="181"/>
        <w:rPr>
          <w:rFonts w:ascii="Times New Roman" w:hAnsi="Times New Roman" w:cs="Times New Roman"/>
          <w:sz w:val="26"/>
          <w:szCs w:val="26"/>
        </w:rPr>
      </w:pPr>
      <w:r w:rsidRPr="00CA1282">
        <w:rPr>
          <w:rFonts w:ascii="Times New Roman" w:hAnsi="Times New Roman" w:hint="eastAsia"/>
          <w:sz w:val="26"/>
          <w:szCs w:val="26"/>
        </w:rPr>
        <w:t>本信用部係依據</w:t>
      </w:r>
      <w:r w:rsidRPr="00CA1282">
        <w:rPr>
          <w:rFonts w:ascii="新細明體" w:eastAsia="新細明體" w:hAnsi="新細明體" w:cs="新細明體" w:hint="eastAsia"/>
          <w:sz w:val="26"/>
          <w:szCs w:val="26"/>
        </w:rPr>
        <w:t>「</w:t>
      </w:r>
      <w:r w:rsidRPr="00CA1282">
        <w:rPr>
          <w:rFonts w:ascii="Times New Roman" w:hAnsi="Times New Roman" w:hint="eastAsia"/>
          <w:sz w:val="26"/>
          <w:szCs w:val="26"/>
        </w:rPr>
        <w:t>農會漁會信用部資產評估損失準備提列及逾期放款催收款呆帳處理辦法</w:t>
      </w:r>
      <w:r w:rsidRPr="00CA1282">
        <w:rPr>
          <w:rFonts w:ascii="新細明體" w:eastAsia="新細明體" w:hAnsi="新細明體" w:cs="新細明體" w:hint="eastAsia"/>
          <w:sz w:val="26"/>
          <w:szCs w:val="26"/>
        </w:rPr>
        <w:t>」</w:t>
      </w:r>
      <w:r w:rsidRPr="00CA1282">
        <w:rPr>
          <w:rFonts w:ascii="Times New Roman" w:hAnsi="Times New Roman" w:hint="eastAsia"/>
          <w:sz w:val="26"/>
          <w:szCs w:val="26"/>
        </w:rPr>
        <w:t>規定提列備抵呆帳，截至</w:t>
      </w:r>
      <w:r w:rsidRPr="00CA1282">
        <w:rPr>
          <w:rFonts w:ascii="Times New Roman" w:hAnsi="Times New Roman" w:cs="Times New Roman"/>
          <w:sz w:val="26"/>
          <w:szCs w:val="26"/>
        </w:rPr>
        <w:t>113</w:t>
      </w:r>
      <w:r w:rsidRPr="00CA1282">
        <w:rPr>
          <w:rFonts w:ascii="Times New Roman" w:hAnsi="Times New Roman" w:hint="eastAsia"/>
          <w:sz w:val="26"/>
          <w:szCs w:val="26"/>
        </w:rPr>
        <w:t>年</w:t>
      </w:r>
      <w:r w:rsidRPr="00CA1282">
        <w:rPr>
          <w:rFonts w:ascii="Times New Roman" w:hAnsi="Times New Roman" w:cs="Times New Roman"/>
          <w:sz w:val="26"/>
          <w:szCs w:val="26"/>
        </w:rPr>
        <w:t>12</w:t>
      </w:r>
      <w:r w:rsidRPr="00CA1282">
        <w:rPr>
          <w:rFonts w:ascii="Times New Roman" w:hAnsi="Times New Roman" w:hint="eastAsia"/>
          <w:sz w:val="26"/>
          <w:szCs w:val="26"/>
        </w:rPr>
        <w:t>月</w:t>
      </w:r>
      <w:r w:rsidRPr="00CA1282">
        <w:rPr>
          <w:rFonts w:ascii="Times New Roman" w:hAnsi="Times New Roman" w:cs="Times New Roman"/>
          <w:sz w:val="26"/>
          <w:szCs w:val="26"/>
        </w:rPr>
        <w:t>31</w:t>
      </w:r>
      <w:r w:rsidRPr="00CA1282">
        <w:rPr>
          <w:rFonts w:ascii="Times New Roman" w:hAnsi="Times New Roman" w:hint="eastAsia"/>
          <w:sz w:val="26"/>
          <w:szCs w:val="26"/>
        </w:rPr>
        <w:t>日止，尚無提列不足情形。</w:t>
      </w:r>
    </w:p>
    <w:p w:rsidR="00455F2E" w:rsidRPr="00CA1282" w:rsidRDefault="00455F2E" w:rsidP="00CA1282">
      <w:pPr>
        <w:numPr>
          <w:ilvl w:val="3"/>
          <w:numId w:val="6"/>
        </w:numPr>
        <w:spacing w:line="340" w:lineRule="exact"/>
        <w:ind w:left="1440" w:hanging="181"/>
        <w:rPr>
          <w:rFonts w:ascii="Times New Roman" w:hAnsi="Times New Roman" w:cs="Times New Roman"/>
          <w:color w:val="auto"/>
          <w:sz w:val="26"/>
          <w:szCs w:val="26"/>
        </w:rPr>
      </w:pPr>
      <w:r w:rsidRPr="00CA1282">
        <w:rPr>
          <w:rFonts w:ascii="Times New Roman" w:hAnsi="Times New Roman" w:cs="Times New Roman"/>
          <w:color w:val="auto"/>
          <w:sz w:val="26"/>
          <w:szCs w:val="26"/>
        </w:rPr>
        <w:t>113</w:t>
      </w:r>
      <w:r w:rsidRPr="00CA1282">
        <w:rPr>
          <w:rFonts w:ascii="Times New Roman" w:hAnsi="Times New Roman" w:hint="eastAsia"/>
          <w:color w:val="auto"/>
          <w:sz w:val="26"/>
          <w:szCs w:val="26"/>
        </w:rPr>
        <w:t>年度及</w:t>
      </w:r>
      <w:r w:rsidRPr="00CA1282">
        <w:rPr>
          <w:rFonts w:ascii="Times New Roman" w:hAnsi="Times New Roman" w:cs="Times New Roman"/>
          <w:color w:val="auto"/>
          <w:sz w:val="26"/>
          <w:szCs w:val="26"/>
        </w:rPr>
        <w:t>112</w:t>
      </w:r>
      <w:r w:rsidRPr="00CA1282">
        <w:rPr>
          <w:rFonts w:ascii="Times New Roman" w:hAnsi="Times New Roman" w:hint="eastAsia"/>
          <w:color w:val="auto"/>
          <w:sz w:val="26"/>
          <w:szCs w:val="26"/>
        </w:rPr>
        <w:t>年度收回已沖銷之債權金額分別</w:t>
      </w:r>
      <w:r w:rsidRPr="00CA1282">
        <w:rPr>
          <w:rFonts w:ascii="Times New Roman" w:hAnsi="Times New Roman" w:hint="eastAsia"/>
          <w:sz w:val="26"/>
          <w:szCs w:val="26"/>
        </w:rPr>
        <w:t>為</w:t>
      </w:r>
      <w:r w:rsidRPr="00CA1282">
        <w:rPr>
          <w:rFonts w:ascii="Times New Roman" w:hAnsi="Times New Roman" w:cs="Times New Roman"/>
          <w:sz w:val="26"/>
          <w:szCs w:val="26"/>
        </w:rPr>
        <w:t>339</w:t>
      </w:r>
      <w:r w:rsidRPr="00CA1282">
        <w:rPr>
          <w:rFonts w:ascii="Times New Roman" w:hAnsi="Times New Roman" w:hint="eastAsia"/>
          <w:sz w:val="26"/>
          <w:szCs w:val="26"/>
        </w:rPr>
        <w:t>千</w:t>
      </w:r>
      <w:r w:rsidRPr="00CA1282">
        <w:rPr>
          <w:rFonts w:ascii="Times New Roman" w:hAnsi="Times New Roman" w:hint="eastAsia"/>
          <w:color w:val="auto"/>
          <w:sz w:val="26"/>
          <w:szCs w:val="26"/>
        </w:rPr>
        <w:t>元及</w:t>
      </w:r>
      <w:r w:rsidRPr="00CA1282">
        <w:rPr>
          <w:rFonts w:ascii="Times New Roman" w:hAnsi="Times New Roman" w:cs="Times New Roman"/>
          <w:color w:val="auto"/>
          <w:sz w:val="26"/>
          <w:szCs w:val="26"/>
        </w:rPr>
        <w:t>130</w:t>
      </w:r>
      <w:r w:rsidRPr="00CA1282">
        <w:rPr>
          <w:rFonts w:ascii="Times New Roman" w:hAnsi="Times New Roman" w:hint="eastAsia"/>
          <w:color w:val="auto"/>
          <w:sz w:val="26"/>
          <w:szCs w:val="26"/>
        </w:rPr>
        <w:t>千元；並以呆帳收回收入，帳列業務外收入項下。</w:t>
      </w:r>
    </w:p>
    <w:p w:rsidR="00455F2E" w:rsidRPr="00CA1282" w:rsidRDefault="00455F2E" w:rsidP="0066238A">
      <w:pPr>
        <w:spacing w:beforeLines="50" w:line="360" w:lineRule="exact"/>
        <w:ind w:left="482"/>
        <w:rPr>
          <w:rFonts w:ascii="Times New Roman" w:hAnsi="Times New Roman" w:cs="Times New Roman"/>
          <w:color w:val="auto"/>
          <w:sz w:val="26"/>
          <w:szCs w:val="26"/>
        </w:rPr>
      </w:pPr>
      <w:r w:rsidRPr="00CA1282">
        <w:rPr>
          <w:rFonts w:ascii="Times New Roman" w:hAnsi="Times New Roman" w:hint="eastAsia"/>
          <w:color w:val="auto"/>
          <w:sz w:val="26"/>
          <w:szCs w:val="26"/>
        </w:rPr>
        <w:t>（五）資產品質</w:t>
      </w:r>
      <w:r w:rsidRPr="00CA1282">
        <w:rPr>
          <w:rFonts w:ascii="Times New Roman" w:hAnsi="Times New Roman" w:cs="Times New Roman"/>
          <w:color w:val="auto"/>
          <w:sz w:val="26"/>
          <w:szCs w:val="26"/>
        </w:rPr>
        <w:t xml:space="preserve">                                                                                                                                                                                                                                                                                                                                                                                                                                                        </w:t>
      </w:r>
    </w:p>
    <w:p w:rsidR="00455F2E" w:rsidRPr="00CA1282" w:rsidRDefault="00455F2E" w:rsidP="00CA1282">
      <w:pPr>
        <w:jc w:val="right"/>
        <w:rPr>
          <w:rFonts w:ascii="Times New Roman" w:hAnsi="Times New Roman" w:cs="Times New Roman"/>
          <w:color w:val="FF0000"/>
          <w:sz w:val="26"/>
          <w:szCs w:val="26"/>
        </w:rPr>
      </w:pPr>
      <w:r w:rsidRPr="00CA1282">
        <w:rPr>
          <w:rFonts w:ascii="Times New Roman" w:hAnsi="Times New Roman" w:cs="Times New Roman"/>
          <w:color w:val="FF0000"/>
          <w:sz w:val="26"/>
          <w:szCs w:val="26"/>
        </w:rPr>
        <w:object w:dxaOrig="8035" w:dyaOrig="1894">
          <v:shape id="_x0000_i1066" type="#_x0000_t75" style="width:421.5pt;height:97.5pt" o:ole="">
            <v:imagedata r:id="rId92" o:title=""/>
          </v:shape>
          <o:OLEObject Type="Embed" ProgID="Excel.Sheet.8" ShapeID="_x0000_i1066" DrawAspect="Content" ObjectID="_1810026162" r:id="rId93"/>
        </w:object>
      </w:r>
    </w:p>
    <w:p w:rsidR="00455F2E" w:rsidRPr="00CA1282" w:rsidRDefault="00455F2E" w:rsidP="0066238A">
      <w:pPr>
        <w:ind w:firstLineChars="346" w:firstLine="900"/>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二十一、附註揭露事項</w:t>
      </w:r>
    </w:p>
    <w:p w:rsidR="00455F2E" w:rsidRPr="00CA1282" w:rsidRDefault="00455F2E" w:rsidP="00CA1282">
      <w:pPr>
        <w:spacing w:line="120" w:lineRule="exact"/>
        <w:rPr>
          <w:rFonts w:ascii="Times New Roman" w:hAnsi="Times New Roman" w:cs="Times New Roman"/>
          <w:color w:val="auto"/>
          <w:sz w:val="26"/>
          <w:szCs w:val="26"/>
        </w:rPr>
      </w:pPr>
    </w:p>
    <w:p w:rsidR="00455F2E" w:rsidRPr="00CA1282" w:rsidRDefault="00455F2E" w:rsidP="0066238A">
      <w:pPr>
        <w:spacing w:line="360" w:lineRule="exact"/>
        <w:ind w:leftChars="150" w:left="480" w:firstLineChars="207" w:firstLine="538"/>
        <w:rPr>
          <w:rFonts w:ascii="Times New Roman" w:hAnsi="Times New Roman" w:cs="Times New Roman"/>
          <w:color w:val="auto"/>
          <w:sz w:val="26"/>
          <w:szCs w:val="26"/>
        </w:rPr>
      </w:pPr>
      <w:r w:rsidRPr="00CA1282">
        <w:rPr>
          <w:rFonts w:ascii="Times New Roman" w:hAnsi="Times New Roman" w:hint="eastAsia"/>
          <w:color w:val="auto"/>
          <w:sz w:val="26"/>
          <w:szCs w:val="26"/>
        </w:rPr>
        <w:t>本信用部無其他附註揭露事項。</w:t>
      </w:r>
    </w:p>
    <w:p w:rsidR="00455F2E" w:rsidRPr="00CA1282" w:rsidRDefault="00455F2E" w:rsidP="0066238A">
      <w:pPr>
        <w:ind w:leftChars="300" w:left="960" w:firstLineChars="213" w:firstLine="554"/>
        <w:jc w:val="both"/>
        <w:rPr>
          <w:rFonts w:ascii="Times New Roman" w:hAnsi="Times New Roman" w:cs="Times New Roman"/>
          <w:color w:val="auto"/>
          <w:sz w:val="26"/>
          <w:szCs w:val="26"/>
        </w:rPr>
      </w:pPr>
    </w:p>
    <w:p w:rsidR="00455F2E" w:rsidRPr="00CA1282" w:rsidRDefault="00455F2E" w:rsidP="0066238A">
      <w:pPr>
        <w:ind w:leftChars="300" w:left="960" w:firstLineChars="213" w:firstLine="554"/>
        <w:jc w:val="both"/>
        <w:rPr>
          <w:rFonts w:ascii="Times New Roman" w:hAnsi="Times New Roman" w:cs="Times New Roman"/>
          <w:color w:val="auto"/>
          <w:sz w:val="26"/>
          <w:szCs w:val="26"/>
        </w:rPr>
      </w:pPr>
    </w:p>
    <w:p w:rsidR="00455F2E" w:rsidRPr="00CA1282" w:rsidRDefault="00455F2E" w:rsidP="00CA1282">
      <w:pPr>
        <w:keepNext/>
        <w:outlineLvl w:val="0"/>
        <w:rPr>
          <w:rFonts w:ascii="Times New Roman" w:hAnsi="Times New Roman" w:cs="Times New Roman"/>
          <w:color w:val="auto"/>
          <w:kern w:val="52"/>
          <w:sz w:val="26"/>
          <w:szCs w:val="26"/>
        </w:rPr>
      </w:pPr>
      <w:r w:rsidRPr="00CA1282">
        <w:rPr>
          <w:rFonts w:ascii="Times New Roman" w:hAnsi="Times New Roman" w:hint="eastAsia"/>
          <w:color w:val="auto"/>
          <w:kern w:val="52"/>
          <w:sz w:val="26"/>
          <w:szCs w:val="26"/>
        </w:rPr>
        <w:t>二十二、用人費用、業務費用、管理費用明細：</w:t>
      </w:r>
    </w:p>
    <w:p w:rsidR="00455F2E" w:rsidRPr="00CA1282" w:rsidRDefault="00455F2E" w:rsidP="0066238A">
      <w:pPr>
        <w:ind w:leftChars="88" w:left="282"/>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7990" w:dyaOrig="3564">
          <v:shape id="_x0000_i1067" type="#_x0000_t75" style="width:423.75pt;height:189pt" o:ole="">
            <v:imagedata r:id="rId94" o:title=""/>
          </v:shape>
          <o:OLEObject Type="Embed" ProgID="Excel.Sheet.8" ShapeID="_x0000_i1067" DrawAspect="Content" ObjectID="_1810026163" r:id="rId95"/>
        </w:object>
      </w:r>
    </w:p>
    <w:p w:rsidR="00455F2E" w:rsidRPr="00CA1282" w:rsidRDefault="00455F2E" w:rsidP="00CA1282">
      <w:pPr>
        <w:spacing w:line="120" w:lineRule="exact"/>
        <w:rPr>
          <w:rFonts w:ascii="Times New Roman" w:hAnsi="Times New Roman" w:cs="Times New Roman"/>
          <w:color w:val="auto"/>
          <w:sz w:val="26"/>
          <w:szCs w:val="26"/>
        </w:rPr>
      </w:pPr>
    </w:p>
    <w:p w:rsidR="00455F2E" w:rsidRPr="00CA1282" w:rsidRDefault="00455F2E" w:rsidP="0066238A">
      <w:pPr>
        <w:ind w:leftChars="133" w:left="426"/>
        <w:rPr>
          <w:rFonts w:ascii="Times New Roman" w:hAnsi="Times New Roman" w:cs="Times New Roman"/>
          <w:color w:val="auto"/>
          <w:sz w:val="26"/>
          <w:szCs w:val="26"/>
        </w:rPr>
      </w:pPr>
      <w:r w:rsidRPr="00CA1282">
        <w:rPr>
          <w:rFonts w:ascii="Times New Roman" w:hAnsi="Times New Roman" w:cs="Times New Roman"/>
          <w:color w:val="auto"/>
          <w:sz w:val="26"/>
          <w:szCs w:val="26"/>
        </w:rPr>
        <w:object w:dxaOrig="7990" w:dyaOrig="3845">
          <v:shape id="_x0000_i1068" type="#_x0000_t75" style="width:423.75pt;height:204pt" o:ole="">
            <v:imagedata r:id="rId96" o:title=""/>
          </v:shape>
          <o:OLEObject Type="Embed" ProgID="Excel.Sheet.8" ShapeID="_x0000_i1068" DrawAspect="Content" ObjectID="_1810026164" r:id="rId97"/>
        </w:object>
      </w:r>
    </w:p>
    <w:p w:rsidR="00455F2E" w:rsidRPr="00CA1282" w:rsidRDefault="00455F2E" w:rsidP="0066238A">
      <w:pPr>
        <w:ind w:leftChars="133" w:left="426"/>
        <w:rPr>
          <w:rFonts w:ascii="Times New Roman" w:hAnsi="Times New Roman" w:cs="Times New Roman"/>
          <w:color w:val="auto"/>
          <w:sz w:val="24"/>
          <w:szCs w:val="24"/>
        </w:rPr>
      </w:pPr>
      <w:r w:rsidRPr="00CA1282">
        <w:rPr>
          <w:rFonts w:ascii="Times New Roman" w:hAnsi="Times New Roman" w:cs="Times New Roman"/>
          <w:color w:val="auto"/>
          <w:sz w:val="24"/>
          <w:szCs w:val="24"/>
        </w:rPr>
        <w:object w:dxaOrig="7990" w:dyaOrig="2150">
          <v:shape id="_x0000_i1069" type="#_x0000_t75" style="width:423.75pt;height:114pt" o:ole="">
            <v:imagedata r:id="rId98" o:title=""/>
          </v:shape>
          <o:OLEObject Type="Embed" ProgID="Excel.Sheet.8" ShapeID="_x0000_i1069" DrawAspect="Content" ObjectID="_1810026165" r:id="rId99"/>
        </w:object>
      </w:r>
    </w:p>
    <w:p w:rsidR="00455F2E" w:rsidRPr="00FB1178" w:rsidRDefault="00455F2E" w:rsidP="0066238A">
      <w:pPr>
        <w:ind w:leftChars="-1" w:left="-2" w:hanging="1"/>
        <w:rPr>
          <w:rFonts w:cs="Times New Roman"/>
          <w:color w:val="auto"/>
          <w:sz w:val="26"/>
          <w:szCs w:val="26"/>
        </w:rPr>
      </w:pPr>
      <w:r>
        <w:rPr>
          <w:rFonts w:cs="Times New Roman"/>
          <w:color w:val="auto"/>
          <w:sz w:val="26"/>
          <w:szCs w:val="26"/>
        </w:rPr>
        <w:br w:type="page"/>
      </w:r>
      <w:r w:rsidRPr="00FB1178">
        <w:rPr>
          <w:rFonts w:hint="eastAsia"/>
          <w:color w:val="auto"/>
          <w:sz w:val="26"/>
          <w:szCs w:val="26"/>
        </w:rPr>
        <w:t>附表：</w:t>
      </w:r>
    </w:p>
    <w:p w:rsidR="00455F2E" w:rsidRDefault="00455F2E" w:rsidP="0066238A">
      <w:pPr>
        <w:ind w:left="-142" w:rightChars="-97" w:right="-310" w:hanging="142"/>
        <w:jc w:val="distribute"/>
        <w:rPr>
          <w:rFonts w:cs="Times New Roman"/>
          <w:noProof/>
        </w:rPr>
      </w:pPr>
      <w:r w:rsidRPr="00FF586E">
        <w:rPr>
          <w:rFonts w:ascii="Times New Roman" w:eastAsia="新細明體" w:hAnsi="Times New Roman" w:cs="Times New Roman"/>
          <w:noProof/>
          <w:color w:val="auto"/>
          <w:sz w:val="24"/>
          <w:szCs w:val="24"/>
        </w:rPr>
        <w:pict>
          <v:shape id="_x0000_i1070" type="#_x0000_t75" style="width:488.25pt;height:685.5pt">
            <v:imagedata r:id="rId100" o:title=""/>
          </v:shape>
        </w:pict>
      </w:r>
    </w:p>
    <w:p w:rsidR="00455F2E" w:rsidRPr="00F97B31" w:rsidRDefault="00455F2E" w:rsidP="0066238A">
      <w:pPr>
        <w:ind w:leftChars="-89" w:left="-143" w:rightChars="-97" w:right="-310" w:hanging="142"/>
        <w:rPr>
          <w:rFonts w:ascii="Times New Roman" w:eastAsia="新細明體" w:hAnsi="Times New Roman" w:cs="Times New Roman"/>
          <w:noProof/>
          <w:color w:val="auto"/>
          <w:sz w:val="24"/>
          <w:szCs w:val="24"/>
        </w:rPr>
      </w:pPr>
      <w:bookmarkStart w:id="153" w:name="_GoBack"/>
      <w:r w:rsidRPr="00FF586E">
        <w:rPr>
          <w:rFonts w:ascii="Times New Roman" w:eastAsia="新細明體" w:hAnsi="Times New Roman" w:cs="Times New Roman"/>
          <w:noProof/>
          <w:color w:val="auto"/>
          <w:sz w:val="24"/>
          <w:szCs w:val="24"/>
        </w:rPr>
        <w:pict>
          <v:shape id="_x0000_i1071" type="#_x0000_t75" style="width:494.25pt;height:704.25pt">
            <v:imagedata r:id="rId101" o:title=""/>
          </v:shape>
        </w:pict>
      </w:r>
      <w:bookmarkEnd w:id="153"/>
    </w:p>
    <w:p w:rsidR="00455F2E" w:rsidRPr="00560BCE" w:rsidRDefault="00455F2E" w:rsidP="0066238A">
      <w:pPr>
        <w:spacing w:line="400" w:lineRule="exact"/>
        <w:ind w:leftChars="-44" w:left="4272" w:hangingChars="1379" w:hanging="4413"/>
        <w:rPr>
          <w:rFonts w:ascii="Times New Roman" w:hAnsi="Times New Roman" w:cs="Times New Roman"/>
        </w:rPr>
      </w:pPr>
      <w:r w:rsidRPr="00560BCE">
        <w:rPr>
          <w:rFonts w:ascii="Times New Roman" w:hAnsi="Times New Roman" w:hint="eastAsia"/>
        </w:rPr>
        <w:t>五、財務狀況及經營結果之檢討與分析</w:t>
      </w:r>
    </w:p>
    <w:p w:rsidR="00455F2E" w:rsidRPr="00560BCE" w:rsidRDefault="00455F2E" w:rsidP="0066238A">
      <w:pPr>
        <w:ind w:leftChars="100" w:left="320"/>
        <w:rPr>
          <w:rFonts w:ascii="Times New Roman" w:hAnsi="Times New Roman" w:cs="Times New Roman"/>
          <w:sz w:val="28"/>
          <w:szCs w:val="28"/>
        </w:rPr>
      </w:pPr>
      <w:r w:rsidRPr="00560BCE">
        <w:rPr>
          <w:rFonts w:ascii="Times New Roman" w:hAnsi="Times New Roman" w:hint="eastAsia"/>
          <w:sz w:val="28"/>
          <w:szCs w:val="28"/>
        </w:rPr>
        <w:t>（一）財務狀況比較分析</w:t>
      </w:r>
    </w:p>
    <w:p w:rsidR="00455F2E" w:rsidRPr="00560BCE" w:rsidRDefault="00455F2E" w:rsidP="0066238A">
      <w:pPr>
        <w:spacing w:afterLines="50" w:line="240" w:lineRule="exact"/>
        <w:ind w:firstLineChars="2850" w:firstLine="6840"/>
        <w:rPr>
          <w:rFonts w:ascii="Times New Roman" w:hAnsi="Times New Roman" w:cs="Times New Roman"/>
          <w:sz w:val="24"/>
          <w:szCs w:val="24"/>
        </w:rPr>
      </w:pPr>
      <w:r w:rsidRPr="00560BCE">
        <w:rPr>
          <w:rFonts w:ascii="Times New Roman" w:hAnsi="Times New Roman" w:hint="eastAsia"/>
          <w:sz w:val="24"/>
          <w:szCs w:val="24"/>
        </w:rPr>
        <w:t>單位：新台幣千元</w:t>
      </w:r>
      <w:r w:rsidRPr="00560BCE">
        <w:rPr>
          <w:rFonts w:ascii="Times New Roman" w:hAnsi="Times New Roman" w:cs="Times New Roman"/>
          <w:sz w:val="24"/>
          <w:szCs w:val="24"/>
        </w:rPr>
        <w:t xml:space="preserve"> </w:t>
      </w:r>
    </w:p>
    <w:bookmarkStart w:id="154" w:name="_MON_1701763314"/>
    <w:bookmarkStart w:id="155" w:name="_MON_1762081281"/>
    <w:bookmarkStart w:id="156" w:name="_MON_1734762099"/>
    <w:bookmarkStart w:id="157" w:name="_MON_1703945530"/>
    <w:bookmarkStart w:id="158" w:name="_MON_1672829412"/>
    <w:bookmarkStart w:id="159" w:name="_MON_1766324565"/>
    <w:bookmarkStart w:id="160" w:name="_MON_1734960128"/>
    <w:bookmarkEnd w:id="154"/>
    <w:bookmarkEnd w:id="155"/>
    <w:bookmarkEnd w:id="156"/>
    <w:bookmarkEnd w:id="157"/>
    <w:bookmarkEnd w:id="158"/>
    <w:bookmarkEnd w:id="159"/>
    <w:bookmarkEnd w:id="160"/>
    <w:p w:rsidR="00455F2E" w:rsidRDefault="00455F2E" w:rsidP="0066238A">
      <w:pPr>
        <w:ind w:leftChars="243" w:left="1418" w:rightChars="-141" w:right="-451" w:hangingChars="200" w:hanging="640"/>
        <w:rPr>
          <w:rFonts w:cs="Times New Roman"/>
        </w:rPr>
      </w:pPr>
      <w:r w:rsidRPr="0062126A">
        <w:rPr>
          <w:rFonts w:cs="Times New Roman"/>
        </w:rPr>
        <w:object w:dxaOrig="7909" w:dyaOrig="7268">
          <v:shape id="_x0000_i1072" type="#_x0000_t75" style="width:407.25pt;height:5in" o:ole="">
            <v:imagedata r:id="rId102" o:title=""/>
          </v:shape>
          <o:OLEObject Type="Embed" ProgID="Excel.Sheet.8" ShapeID="_x0000_i1072" DrawAspect="Content" ObjectID="_1810026166" r:id="rId103"/>
        </w:object>
      </w:r>
    </w:p>
    <w:p w:rsidR="00455F2E" w:rsidRPr="00560BCE" w:rsidRDefault="00455F2E" w:rsidP="0066238A">
      <w:pPr>
        <w:spacing w:line="240" w:lineRule="exact"/>
        <w:ind w:firstLineChars="354" w:firstLine="850"/>
        <w:rPr>
          <w:rFonts w:ascii="Times New Roman" w:hAnsi="Times New Roman" w:cs="Times New Roman"/>
          <w:sz w:val="24"/>
          <w:szCs w:val="24"/>
        </w:rPr>
      </w:pPr>
      <w:r>
        <w:rPr>
          <w:rFonts w:ascii="Times New Roman" w:hAnsi="Times New Roman" w:hint="eastAsia"/>
          <w:sz w:val="24"/>
          <w:szCs w:val="24"/>
        </w:rPr>
        <w:t>註</w:t>
      </w:r>
      <w:r>
        <w:rPr>
          <w:rFonts w:ascii="Times New Roman" w:hAnsi="Times New Roman" w:cs="Times New Roman"/>
          <w:sz w:val="24"/>
          <w:szCs w:val="24"/>
        </w:rPr>
        <w:t>:</w:t>
      </w:r>
      <w:r>
        <w:rPr>
          <w:rFonts w:ascii="Times New Roman" w:hAnsi="Times New Roman" w:hint="eastAsia"/>
          <w:sz w:val="24"/>
          <w:szCs w:val="24"/>
        </w:rPr>
        <w:t>本表所列示項目及內容應與會計師編製之資產負債表內容一致。</w:t>
      </w:r>
    </w:p>
    <w:p w:rsidR="00455F2E" w:rsidRPr="00ED6D04" w:rsidRDefault="00455F2E" w:rsidP="0066238A">
      <w:pPr>
        <w:spacing w:line="240" w:lineRule="exact"/>
        <w:ind w:leftChars="150" w:left="1120" w:hangingChars="200" w:hanging="640"/>
        <w:rPr>
          <w:rFonts w:cs="Times New Roman"/>
        </w:rPr>
      </w:pPr>
    </w:p>
    <w:p w:rsidR="00455F2E" w:rsidRPr="00560BCE" w:rsidRDefault="00455F2E" w:rsidP="0066238A">
      <w:pPr>
        <w:ind w:leftChars="100" w:left="320"/>
        <w:rPr>
          <w:rFonts w:ascii="Times New Roman" w:hAnsi="Times New Roman" w:cs="Times New Roman"/>
          <w:sz w:val="28"/>
          <w:szCs w:val="28"/>
        </w:rPr>
      </w:pPr>
      <w:r w:rsidRPr="00560BCE">
        <w:rPr>
          <w:rFonts w:ascii="Times New Roman" w:hAnsi="Times New Roman" w:hint="eastAsia"/>
          <w:sz w:val="28"/>
          <w:szCs w:val="28"/>
        </w:rPr>
        <w:t>（二）經營結果比較分析</w:t>
      </w:r>
      <w:r w:rsidRPr="00560BCE">
        <w:rPr>
          <w:rFonts w:ascii="Times New Roman" w:hAnsi="Times New Roman" w:cs="Times New Roman"/>
          <w:sz w:val="28"/>
          <w:szCs w:val="28"/>
        </w:rPr>
        <w:t xml:space="preserve">                                         </w:t>
      </w:r>
    </w:p>
    <w:p w:rsidR="00455F2E" w:rsidRPr="00560BCE" w:rsidRDefault="00455F2E" w:rsidP="0066238A">
      <w:pPr>
        <w:spacing w:afterLines="50" w:line="240" w:lineRule="exact"/>
        <w:ind w:firstLineChars="2850" w:firstLine="6840"/>
        <w:rPr>
          <w:rFonts w:ascii="Times New Roman" w:hAnsi="Times New Roman" w:cs="Times New Roman"/>
          <w:sz w:val="24"/>
          <w:szCs w:val="24"/>
        </w:rPr>
      </w:pPr>
      <w:r w:rsidRPr="00560BCE">
        <w:rPr>
          <w:rFonts w:ascii="Times New Roman" w:hAnsi="Times New Roman" w:cs="Times New Roman"/>
          <w:sz w:val="24"/>
          <w:szCs w:val="24"/>
        </w:rPr>
        <w:t xml:space="preserve"> </w:t>
      </w:r>
      <w:r w:rsidRPr="00560BCE">
        <w:rPr>
          <w:rFonts w:ascii="Times New Roman" w:hAnsi="Times New Roman" w:hint="eastAsia"/>
          <w:sz w:val="24"/>
          <w:szCs w:val="24"/>
        </w:rPr>
        <w:t>單位：新台幣千元</w:t>
      </w:r>
    </w:p>
    <w:bookmarkStart w:id="161" w:name="_MON_1356171603"/>
    <w:bookmarkStart w:id="162" w:name="_MON_1356171621"/>
    <w:bookmarkStart w:id="163" w:name="_MON_1639486007"/>
    <w:bookmarkStart w:id="164" w:name="_MON_1703945851"/>
    <w:bookmarkStart w:id="165" w:name="_MON_1357976176"/>
    <w:bookmarkStart w:id="166" w:name="_MON_1639553618"/>
    <w:bookmarkStart w:id="167" w:name="_MON_1389797011"/>
    <w:bookmarkStart w:id="168" w:name="_MON_1389858001"/>
    <w:bookmarkStart w:id="169" w:name="_MON_1420459564"/>
    <w:bookmarkStart w:id="170" w:name="_MON_1420459682"/>
    <w:bookmarkStart w:id="171" w:name="_MON_1420459703"/>
    <w:bookmarkStart w:id="172" w:name="_MON_1450870323"/>
    <w:bookmarkStart w:id="173" w:name="_MON_1762081358"/>
    <w:bookmarkStart w:id="174" w:name="_MON_1450870339"/>
    <w:bookmarkStart w:id="175" w:name="_MON_1640589941"/>
    <w:bookmarkStart w:id="176" w:name="_MON_1640589973"/>
    <w:bookmarkStart w:id="177" w:name="_MON_1766324670"/>
    <w:bookmarkStart w:id="178" w:name="_MON_1706945639"/>
    <w:bookmarkStart w:id="179" w:name="_MON_1514286323"/>
    <w:bookmarkStart w:id="180" w:name="_MON_1706945792"/>
    <w:bookmarkStart w:id="181" w:name="_MON_1514286403"/>
    <w:bookmarkStart w:id="182" w:name="_MON_1514287506"/>
    <w:bookmarkStart w:id="183" w:name="_MON_1514725428"/>
    <w:bookmarkStart w:id="184" w:name="_MON_1766560978"/>
    <w:bookmarkStart w:id="185" w:name="_MON_1734762174"/>
    <w:bookmarkStart w:id="186" w:name="_MON_1514803339"/>
    <w:bookmarkStart w:id="187" w:name="_MON_1192962236"/>
    <w:bookmarkStart w:id="188" w:name="_MON_1734960201"/>
    <w:bookmarkStart w:id="189" w:name="_MON_1232197427"/>
    <w:bookmarkStart w:id="190" w:name="_MON_1232197530"/>
    <w:bookmarkStart w:id="191" w:name="_MON_1262032855"/>
    <w:bookmarkStart w:id="192" w:name="_MON_1293707277"/>
    <w:bookmarkStart w:id="193" w:name="_MON_1295096241"/>
    <w:bookmarkStart w:id="194" w:name="_MON_1639288730"/>
    <w:bookmarkStart w:id="195" w:name="_MON_132506095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455F2E" w:rsidRPr="00560BCE" w:rsidRDefault="00455F2E" w:rsidP="0066238A">
      <w:pPr>
        <w:ind w:rightChars="-97" w:right="-310" w:firstLineChars="88" w:firstLine="282"/>
        <w:rPr>
          <w:rFonts w:ascii="Times New Roman" w:hAnsi="Times New Roman" w:cs="Times New Roman"/>
          <w:sz w:val="24"/>
          <w:szCs w:val="24"/>
        </w:rPr>
      </w:pPr>
      <w:r w:rsidRPr="001F572A">
        <w:rPr>
          <w:rFonts w:ascii="Times New Roman" w:hAnsi="Times New Roman" w:cs="Times New Roman"/>
        </w:rPr>
        <w:object w:dxaOrig="8576" w:dyaOrig="3303">
          <v:shape id="_x0000_i1073" type="#_x0000_t75" style="width:441.75pt;height:160.5pt" o:ole="">
            <v:imagedata r:id="rId104" o:title=""/>
          </v:shape>
          <o:OLEObject Type="Embed" ProgID="Excel.Sheet.8" ShapeID="_x0000_i1073" DrawAspect="Content" ObjectID="_1810026167" r:id="rId105"/>
        </w:object>
      </w:r>
    </w:p>
    <w:p w:rsidR="00455F2E" w:rsidRPr="00560BCE" w:rsidRDefault="00455F2E" w:rsidP="0066238A">
      <w:pPr>
        <w:ind w:rightChars="-195" w:right="-624"/>
        <w:rPr>
          <w:rFonts w:ascii="Times New Roman" w:hAnsi="Times New Roman" w:cs="Times New Roman"/>
          <w:sz w:val="28"/>
          <w:szCs w:val="28"/>
        </w:rPr>
        <w:sectPr w:rsidR="00455F2E" w:rsidRPr="00560BCE" w:rsidSect="00CA1282">
          <w:footerReference w:type="default" r:id="rId106"/>
          <w:pgSz w:w="11906" w:h="16838"/>
          <w:pgMar w:top="1134" w:right="1247" w:bottom="1134" w:left="1474" w:header="851" w:footer="680" w:gutter="0"/>
          <w:pgNumType w:fmt="numberInDash"/>
          <w:cols w:space="425"/>
          <w:docGrid w:type="lines" w:linePitch="360"/>
        </w:sectPr>
      </w:pPr>
    </w:p>
    <w:p w:rsidR="00455F2E" w:rsidRPr="00560BCE" w:rsidRDefault="00455F2E" w:rsidP="0066238A">
      <w:pPr>
        <w:ind w:leftChars="100" w:left="320"/>
        <w:rPr>
          <w:rFonts w:ascii="Times New Roman" w:hAnsi="Times New Roman" w:cs="Times New Roman"/>
          <w:sz w:val="28"/>
          <w:szCs w:val="28"/>
        </w:rPr>
      </w:pPr>
      <w:r w:rsidRPr="00560BCE">
        <w:rPr>
          <w:rFonts w:ascii="Times New Roman" w:hAnsi="Times New Roman" w:hint="eastAsia"/>
          <w:sz w:val="28"/>
          <w:szCs w:val="28"/>
        </w:rPr>
        <w:t>（三）重大資本支出及其資金來源之檢討與分析：無</w:t>
      </w:r>
    </w:p>
    <w:p w:rsidR="00455F2E" w:rsidRPr="00560BCE" w:rsidRDefault="00455F2E" w:rsidP="0066238A">
      <w:pPr>
        <w:ind w:rightChars="-195" w:right="-624" w:firstLineChars="2082" w:firstLine="6662"/>
        <w:rPr>
          <w:rFonts w:ascii="Times New Roman" w:hAnsi="Times New Roman" w:cs="Times New Roman"/>
        </w:rPr>
      </w:pPr>
      <w:r w:rsidRPr="00560BCE">
        <w:rPr>
          <w:rFonts w:ascii="Times New Roman" w:hAnsi="Times New Roman" w:cs="Times New Roman"/>
        </w:rPr>
        <w:t xml:space="preserve"> </w:t>
      </w:r>
      <w:r w:rsidRPr="00560BCE">
        <w:rPr>
          <w:rFonts w:ascii="Times New Roman" w:hAnsi="Times New Roman" w:hint="eastAsia"/>
          <w:sz w:val="24"/>
          <w:szCs w:val="24"/>
        </w:rPr>
        <w:t>單位：新台幣千元</w:t>
      </w:r>
    </w:p>
    <w:bookmarkStart w:id="196" w:name="_MON_1420459795"/>
    <w:bookmarkStart w:id="197" w:name="_MON_1420459824"/>
    <w:bookmarkStart w:id="198" w:name="_MON_1453723793"/>
    <w:bookmarkStart w:id="199" w:name="_MON_1280923641"/>
    <w:bookmarkStart w:id="200" w:name="_MON_1280923673"/>
    <w:bookmarkStart w:id="201" w:name="_MON_1701763456"/>
    <w:bookmarkStart w:id="202" w:name="_MON_1280929679"/>
    <w:bookmarkStart w:id="203" w:name="_MON_1280929694"/>
    <w:bookmarkStart w:id="204" w:name="_MON_1734762210"/>
    <w:bookmarkStart w:id="205" w:name="_MON_1286884450"/>
    <w:bookmarkStart w:id="206" w:name="_MON_1292399930"/>
    <w:bookmarkStart w:id="207" w:name="_MON_1293987249"/>
    <w:bookmarkStart w:id="208" w:name="_MON_1639288822"/>
    <w:bookmarkStart w:id="209" w:name="_MON_1295096164"/>
    <w:bookmarkStart w:id="210" w:name="_MON_1762081411"/>
    <w:bookmarkStart w:id="211" w:name="_MON_1389858023"/>
    <w:bookmarkStart w:id="212" w:name="_MON_141966225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rsidR="00455F2E" w:rsidRPr="00560BCE" w:rsidRDefault="00455F2E" w:rsidP="0066238A">
      <w:pPr>
        <w:ind w:leftChars="221" w:left="707"/>
        <w:rPr>
          <w:rFonts w:ascii="Times New Roman" w:hAnsi="Times New Roman" w:cs="Times New Roman"/>
          <w:sz w:val="24"/>
          <w:szCs w:val="24"/>
        </w:rPr>
      </w:pPr>
      <w:r w:rsidRPr="00CD7B8F">
        <w:rPr>
          <w:rFonts w:ascii="Times New Roman" w:hAnsi="Times New Roman" w:cs="Times New Roman"/>
          <w:sz w:val="24"/>
          <w:szCs w:val="24"/>
        </w:rPr>
        <w:object w:dxaOrig="8912" w:dyaOrig="2300">
          <v:shape id="_x0000_i1074" type="#_x0000_t75" style="width:423pt;height:111.75pt" o:ole="">
            <v:imagedata r:id="rId107" o:title=""/>
          </v:shape>
          <o:OLEObject Type="Embed" ProgID="Excel.Sheet.8" ShapeID="_x0000_i1074" DrawAspect="Content" ObjectID="_1810026168" r:id="rId108"/>
        </w:object>
      </w:r>
    </w:p>
    <w:p w:rsidR="00455F2E" w:rsidRPr="00560BCE" w:rsidRDefault="00455F2E" w:rsidP="00A205FD">
      <w:pPr>
        <w:tabs>
          <w:tab w:val="left" w:pos="900"/>
        </w:tabs>
        <w:jc w:val="both"/>
        <w:rPr>
          <w:rFonts w:ascii="Times New Roman" w:hAnsi="Times New Roman" w:cs="Times New Roman"/>
          <w:sz w:val="24"/>
          <w:szCs w:val="24"/>
        </w:rPr>
      </w:pPr>
    </w:p>
    <w:p w:rsidR="00455F2E" w:rsidRPr="00560BCE" w:rsidRDefault="00455F2E" w:rsidP="006C751E">
      <w:pPr>
        <w:jc w:val="both"/>
        <w:rPr>
          <w:rFonts w:ascii="Times New Roman" w:hAnsi="Times New Roman" w:cs="Times New Roman"/>
          <w:sz w:val="24"/>
          <w:szCs w:val="24"/>
        </w:rPr>
        <w:sectPr w:rsidR="00455F2E" w:rsidRPr="00560BCE" w:rsidSect="00153A35">
          <w:pgSz w:w="11906" w:h="16838"/>
          <w:pgMar w:top="1247" w:right="1247" w:bottom="1247" w:left="1361" w:header="851" w:footer="680" w:gutter="0"/>
          <w:pgNumType w:fmt="numberInDash"/>
          <w:cols w:space="425"/>
          <w:docGrid w:type="lines" w:linePitch="360"/>
        </w:sectPr>
      </w:pPr>
    </w:p>
    <w:p w:rsidR="00455F2E" w:rsidRPr="00560BCE" w:rsidRDefault="00455F2E" w:rsidP="0066238A">
      <w:pPr>
        <w:ind w:firstLineChars="700" w:firstLine="2240"/>
        <w:rPr>
          <w:rFonts w:ascii="Times New Roman" w:hAnsi="Times New Roman" w:cs="Times New Roman"/>
          <w:sz w:val="44"/>
          <w:szCs w:val="44"/>
        </w:rPr>
      </w:pPr>
      <w:r>
        <w:rPr>
          <w:noProof/>
        </w:rPr>
        <w:pict>
          <v:shape id="Text Box 37" o:spid="_x0000_s1111" type="#_x0000_t202" style="position:absolute;left:0;text-align:left;margin-left:.55pt;margin-top:-20.7pt;width:198pt;height:43.5pt;z-index:-251656704;visibility:visible">
            <v:textbox>
              <w:txbxContent>
                <w:p w:rsidR="00455F2E" w:rsidRDefault="00455F2E" w:rsidP="007C34F1">
                  <w:pPr>
                    <w:rPr>
                      <w:rFonts w:cs="Times New Roman"/>
                    </w:rPr>
                  </w:pPr>
                  <w:r>
                    <w:rPr>
                      <w:rFonts w:hint="eastAsia"/>
                      <w:sz w:val="44"/>
                      <w:szCs w:val="44"/>
                    </w:rPr>
                    <w:t>伍、特別記載事項</w:t>
                  </w:r>
                </w:p>
              </w:txbxContent>
            </v:textbox>
          </v:shape>
        </w:pict>
      </w:r>
      <w:r w:rsidRPr="00560BCE">
        <w:rPr>
          <w:rFonts w:ascii="Times New Roman" w:hAnsi="Times New Roman" w:cs="Times New Roman"/>
          <w:sz w:val="44"/>
          <w:szCs w:val="44"/>
        </w:rPr>
        <w:t xml:space="preserve"> </w:t>
      </w:r>
    </w:p>
    <w:p w:rsidR="00455F2E" w:rsidRPr="00560BCE" w:rsidRDefault="00455F2E" w:rsidP="00CC1DEC">
      <w:pPr>
        <w:rPr>
          <w:rFonts w:ascii="Times New Roman" w:hAnsi="Times New Roman" w:cs="Times New Roman"/>
        </w:rPr>
      </w:pPr>
      <w:r w:rsidRPr="00560BCE">
        <w:rPr>
          <w:rFonts w:ascii="Times New Roman" w:hAnsi="Times New Roman" w:hint="eastAsia"/>
        </w:rPr>
        <w:t>一、內部控制制度執行狀況：</w:t>
      </w:r>
    </w:p>
    <w:p w:rsidR="00455F2E" w:rsidRPr="00560BCE" w:rsidRDefault="00455F2E" w:rsidP="0066238A">
      <w:pPr>
        <w:spacing w:beforeLines="50" w:afterLines="50" w:line="400" w:lineRule="exact"/>
        <w:ind w:firstLineChars="100" w:firstLine="360"/>
        <w:jc w:val="center"/>
        <w:rPr>
          <w:rFonts w:ascii="Times New Roman" w:hAnsi="Times New Roman" w:cs="Times New Roman"/>
        </w:rPr>
      </w:pPr>
      <w:r w:rsidRPr="00560BCE">
        <w:rPr>
          <w:rFonts w:ascii="Times New Roman" w:hAnsi="Times New Roman" w:hint="eastAsia"/>
          <w:spacing w:val="20"/>
        </w:rPr>
        <w:t>澎湖區漁會</w:t>
      </w:r>
      <w:r w:rsidRPr="00560BCE">
        <w:rPr>
          <w:rFonts w:ascii="Times New Roman" w:hAnsi="Times New Roman" w:hint="eastAsia"/>
        </w:rPr>
        <w:t>內部控制聲明書</w:t>
      </w:r>
    </w:p>
    <w:p w:rsidR="00455F2E" w:rsidRPr="00560BCE" w:rsidRDefault="00455F2E" w:rsidP="0066238A">
      <w:pPr>
        <w:ind w:leftChars="50" w:left="160" w:firstLineChars="200" w:firstLine="480"/>
        <w:rPr>
          <w:rFonts w:ascii="Times New Roman" w:hAnsi="Times New Roman" w:cs="Times New Roman"/>
          <w:sz w:val="24"/>
          <w:szCs w:val="24"/>
        </w:rPr>
      </w:pPr>
      <w:r w:rsidRPr="00560BCE">
        <w:rPr>
          <w:rFonts w:ascii="Times New Roman" w:hAnsi="Times New Roman" w:hint="eastAsia"/>
          <w:sz w:val="24"/>
          <w:szCs w:val="24"/>
        </w:rPr>
        <w:t>本會民國</w:t>
      </w:r>
      <w:r w:rsidRPr="00534121">
        <w:rPr>
          <w:rFonts w:ascii="Times New Roman" w:hAnsi="Times New Roman" w:cs="Times New Roman"/>
          <w:color w:val="auto"/>
          <w:sz w:val="24"/>
          <w:szCs w:val="24"/>
        </w:rPr>
        <w:t>11</w:t>
      </w:r>
      <w:r>
        <w:rPr>
          <w:rFonts w:ascii="Times New Roman" w:hAnsi="Times New Roman" w:cs="Times New Roman"/>
          <w:color w:val="auto"/>
          <w:sz w:val="24"/>
          <w:szCs w:val="24"/>
        </w:rPr>
        <w:t>3</w:t>
      </w:r>
      <w:r w:rsidRPr="00534121">
        <w:rPr>
          <w:rFonts w:ascii="Times New Roman" w:hAnsi="Times New Roman" w:hint="eastAsia"/>
          <w:color w:val="auto"/>
          <w:sz w:val="24"/>
          <w:szCs w:val="24"/>
        </w:rPr>
        <w:t>年</w:t>
      </w:r>
      <w:r w:rsidRPr="00534121">
        <w:rPr>
          <w:rFonts w:ascii="Times New Roman" w:hAnsi="Times New Roman" w:cs="Times New Roman"/>
          <w:color w:val="auto"/>
          <w:sz w:val="24"/>
          <w:szCs w:val="24"/>
        </w:rPr>
        <w:t>1</w:t>
      </w:r>
      <w:r w:rsidRPr="00534121">
        <w:rPr>
          <w:rFonts w:ascii="Times New Roman" w:hAnsi="Times New Roman" w:hint="eastAsia"/>
          <w:color w:val="auto"/>
          <w:sz w:val="24"/>
          <w:szCs w:val="24"/>
        </w:rPr>
        <w:t>月</w:t>
      </w:r>
      <w:r w:rsidRPr="00534121">
        <w:rPr>
          <w:rFonts w:ascii="Times New Roman" w:hAnsi="Times New Roman" w:cs="Times New Roman"/>
          <w:color w:val="auto"/>
          <w:sz w:val="24"/>
          <w:szCs w:val="24"/>
        </w:rPr>
        <w:t>1</w:t>
      </w:r>
      <w:r w:rsidRPr="00534121">
        <w:rPr>
          <w:rFonts w:ascii="Times New Roman" w:hAnsi="Times New Roman" w:hint="eastAsia"/>
          <w:color w:val="auto"/>
          <w:sz w:val="24"/>
          <w:szCs w:val="24"/>
        </w:rPr>
        <w:t>日至</w:t>
      </w:r>
      <w:r w:rsidRPr="00534121">
        <w:rPr>
          <w:rFonts w:ascii="Times New Roman" w:hAnsi="Times New Roman" w:cs="Times New Roman"/>
          <w:color w:val="auto"/>
          <w:sz w:val="24"/>
          <w:szCs w:val="24"/>
        </w:rPr>
        <w:t>11</w:t>
      </w:r>
      <w:r>
        <w:rPr>
          <w:rFonts w:ascii="Times New Roman" w:hAnsi="Times New Roman" w:cs="Times New Roman"/>
          <w:color w:val="auto"/>
          <w:sz w:val="24"/>
          <w:szCs w:val="24"/>
        </w:rPr>
        <w:t>3</w:t>
      </w:r>
      <w:r w:rsidRPr="00534121">
        <w:rPr>
          <w:rFonts w:ascii="Times New Roman" w:hAnsi="Times New Roman" w:hint="eastAsia"/>
          <w:color w:val="auto"/>
          <w:sz w:val="24"/>
          <w:szCs w:val="24"/>
        </w:rPr>
        <w:t>年</w:t>
      </w:r>
      <w:r w:rsidRPr="00534121">
        <w:rPr>
          <w:rFonts w:ascii="Times New Roman" w:hAnsi="Times New Roman" w:cs="Times New Roman"/>
          <w:color w:val="auto"/>
          <w:sz w:val="24"/>
          <w:szCs w:val="24"/>
        </w:rPr>
        <w:t>12</w:t>
      </w:r>
      <w:r w:rsidRPr="00534121">
        <w:rPr>
          <w:rFonts w:ascii="Times New Roman" w:hAnsi="Times New Roman" w:hint="eastAsia"/>
          <w:color w:val="auto"/>
          <w:sz w:val="24"/>
          <w:szCs w:val="24"/>
        </w:rPr>
        <w:t>月</w:t>
      </w:r>
      <w:r w:rsidRPr="00534121">
        <w:rPr>
          <w:rFonts w:ascii="Times New Roman" w:hAnsi="Times New Roman" w:cs="Times New Roman"/>
          <w:color w:val="auto"/>
          <w:sz w:val="24"/>
          <w:szCs w:val="24"/>
        </w:rPr>
        <w:t>31</w:t>
      </w:r>
      <w:r w:rsidRPr="00534121">
        <w:rPr>
          <w:rFonts w:ascii="Times New Roman" w:hAnsi="Times New Roman" w:hint="eastAsia"/>
          <w:color w:val="auto"/>
          <w:sz w:val="24"/>
          <w:szCs w:val="24"/>
        </w:rPr>
        <w:t>日</w:t>
      </w:r>
      <w:r w:rsidRPr="00560BCE">
        <w:rPr>
          <w:rFonts w:ascii="Times New Roman" w:hAnsi="Times New Roman" w:hint="eastAsia"/>
          <w:sz w:val="24"/>
          <w:szCs w:val="24"/>
        </w:rPr>
        <w:t>之內部控制制度，依據自行檢查的結果，謹聲明如下：</w:t>
      </w:r>
    </w:p>
    <w:p w:rsidR="00455F2E" w:rsidRPr="00560BCE" w:rsidRDefault="00455F2E" w:rsidP="0066238A">
      <w:pPr>
        <w:ind w:leftChars="50" w:left="640" w:hangingChars="200" w:hanging="480"/>
        <w:rPr>
          <w:rFonts w:ascii="Times New Roman" w:hAnsi="Times New Roman" w:cs="Times New Roman"/>
          <w:sz w:val="24"/>
          <w:szCs w:val="24"/>
        </w:rPr>
      </w:pPr>
      <w:r w:rsidRPr="00560BCE">
        <w:rPr>
          <w:rFonts w:ascii="Times New Roman" w:hAnsi="Times New Roman" w:hint="eastAsia"/>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rsidR="00455F2E" w:rsidRPr="00560BCE" w:rsidRDefault="00455F2E" w:rsidP="0066238A">
      <w:pPr>
        <w:spacing w:line="120" w:lineRule="exact"/>
        <w:ind w:leftChars="50" w:left="640" w:hangingChars="200" w:hanging="480"/>
        <w:rPr>
          <w:rFonts w:ascii="Times New Roman" w:hAnsi="Times New Roman" w:cs="Times New Roman"/>
          <w:sz w:val="24"/>
          <w:szCs w:val="24"/>
        </w:rPr>
      </w:pPr>
    </w:p>
    <w:p w:rsidR="00455F2E" w:rsidRPr="00560BCE" w:rsidRDefault="00455F2E" w:rsidP="0066238A">
      <w:pPr>
        <w:ind w:leftChars="50" w:left="640" w:hangingChars="200" w:hanging="480"/>
        <w:rPr>
          <w:rFonts w:ascii="Times New Roman" w:hAnsi="Times New Roman" w:cs="Times New Roman"/>
          <w:sz w:val="24"/>
          <w:szCs w:val="24"/>
        </w:rPr>
      </w:pPr>
      <w:r w:rsidRPr="00560BCE">
        <w:rPr>
          <w:rFonts w:ascii="Times New Roman" w:hAnsi="Times New Roman" w:hint="eastAsia"/>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rsidR="00455F2E" w:rsidRPr="00560BCE" w:rsidRDefault="00455F2E" w:rsidP="0066238A">
      <w:pPr>
        <w:spacing w:line="120" w:lineRule="exact"/>
        <w:ind w:leftChars="50" w:left="160"/>
        <w:rPr>
          <w:rFonts w:ascii="Times New Roman" w:hAnsi="Times New Roman" w:cs="Times New Roman"/>
          <w:sz w:val="24"/>
          <w:szCs w:val="24"/>
        </w:rPr>
      </w:pPr>
    </w:p>
    <w:p w:rsidR="00455F2E" w:rsidRPr="00560BCE" w:rsidRDefault="00455F2E" w:rsidP="0066238A">
      <w:pPr>
        <w:ind w:leftChars="50" w:left="640" w:hangingChars="200" w:hanging="480"/>
        <w:rPr>
          <w:rFonts w:ascii="Times New Roman" w:hAnsi="Times New Roman" w:cs="Times New Roman"/>
          <w:sz w:val="24"/>
          <w:szCs w:val="24"/>
        </w:rPr>
      </w:pPr>
      <w:r w:rsidRPr="00560BCE">
        <w:rPr>
          <w:rFonts w:ascii="Times New Roman" w:hAnsi="Times New Roman" w:hint="eastAsia"/>
          <w:sz w:val="24"/>
          <w:szCs w:val="24"/>
        </w:rPr>
        <w:t>三、本會係依據</w:t>
      </w:r>
      <w:r>
        <w:rPr>
          <w:rFonts w:ascii="Times New Roman" w:hAnsi="Times New Roman" w:hint="eastAsia"/>
          <w:sz w:val="24"/>
          <w:szCs w:val="24"/>
        </w:rPr>
        <w:t>農業部</w:t>
      </w:r>
      <w:r w:rsidRPr="00560BCE">
        <w:rPr>
          <w:rFonts w:ascii="Times New Roman" w:hAnsi="Times New Roman" w:hint="eastAsia"/>
          <w:sz w:val="24"/>
          <w:szCs w:val="24"/>
        </w:rPr>
        <w:t>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560BCE">
        <w:rPr>
          <w:rFonts w:ascii="Times New Roman" w:hAnsi="Times New Roman" w:cs="Times New Roman"/>
          <w:sz w:val="24"/>
          <w:szCs w:val="24"/>
        </w:rPr>
        <w:t>1.</w:t>
      </w:r>
      <w:r w:rsidRPr="00560BCE">
        <w:rPr>
          <w:rFonts w:ascii="Times New Roman" w:hAnsi="Times New Roman" w:hint="eastAsia"/>
          <w:sz w:val="24"/>
          <w:szCs w:val="24"/>
        </w:rPr>
        <w:t>管理階層之監督及控制文化</w:t>
      </w:r>
      <w:r w:rsidRPr="00560BCE">
        <w:rPr>
          <w:rFonts w:ascii="Times New Roman" w:hAnsi="Times New Roman" w:cs="Times New Roman"/>
          <w:sz w:val="24"/>
          <w:szCs w:val="24"/>
        </w:rPr>
        <w:t>2.</w:t>
      </w:r>
      <w:r w:rsidRPr="00560BCE">
        <w:rPr>
          <w:rFonts w:ascii="Times New Roman" w:hAnsi="Times New Roman" w:hint="eastAsia"/>
          <w:sz w:val="24"/>
          <w:szCs w:val="24"/>
        </w:rPr>
        <w:t>風險辨識與評估</w:t>
      </w:r>
      <w:r w:rsidRPr="00560BCE">
        <w:rPr>
          <w:rFonts w:ascii="Times New Roman" w:hAnsi="Times New Roman" w:cs="Times New Roman"/>
          <w:sz w:val="24"/>
          <w:szCs w:val="24"/>
        </w:rPr>
        <w:t>3.</w:t>
      </w:r>
      <w:r w:rsidRPr="00560BCE">
        <w:rPr>
          <w:rFonts w:ascii="Times New Roman" w:hAnsi="Times New Roman" w:hint="eastAsia"/>
          <w:sz w:val="24"/>
          <w:szCs w:val="24"/>
        </w:rPr>
        <w:t>控制活動與職務分工</w:t>
      </w:r>
      <w:r w:rsidRPr="00560BCE">
        <w:rPr>
          <w:rFonts w:ascii="Times New Roman" w:hAnsi="Times New Roman" w:cs="Times New Roman"/>
          <w:sz w:val="24"/>
          <w:szCs w:val="24"/>
        </w:rPr>
        <w:t>4.</w:t>
      </w:r>
      <w:r w:rsidRPr="00560BCE">
        <w:rPr>
          <w:rFonts w:ascii="Times New Roman" w:hAnsi="Times New Roman" w:hint="eastAsia"/>
          <w:sz w:val="24"/>
          <w:szCs w:val="24"/>
        </w:rPr>
        <w:t>資訊與溝通</w:t>
      </w:r>
      <w:r w:rsidRPr="00560BCE">
        <w:rPr>
          <w:rFonts w:ascii="Times New Roman" w:hAnsi="Times New Roman" w:cs="Times New Roman"/>
          <w:sz w:val="24"/>
          <w:szCs w:val="24"/>
        </w:rPr>
        <w:t>5.</w:t>
      </w:r>
      <w:r w:rsidRPr="00560BCE">
        <w:rPr>
          <w:rFonts w:ascii="Times New Roman" w:hAnsi="Times New Roman" w:hint="eastAsia"/>
          <w:sz w:val="24"/>
          <w:szCs w:val="24"/>
        </w:rPr>
        <w:t>監督活動與更正缺失。</w:t>
      </w:r>
    </w:p>
    <w:p w:rsidR="00455F2E" w:rsidRPr="00560BCE" w:rsidRDefault="00455F2E" w:rsidP="0066238A">
      <w:pPr>
        <w:spacing w:line="120" w:lineRule="exact"/>
        <w:ind w:leftChars="50" w:left="640" w:hangingChars="200" w:hanging="480"/>
        <w:rPr>
          <w:rFonts w:ascii="Times New Roman" w:hAnsi="Times New Roman" w:cs="Times New Roman"/>
          <w:sz w:val="24"/>
          <w:szCs w:val="24"/>
        </w:rPr>
      </w:pPr>
    </w:p>
    <w:p w:rsidR="00455F2E" w:rsidRPr="00560BCE" w:rsidRDefault="00455F2E" w:rsidP="0066238A">
      <w:pPr>
        <w:ind w:leftChars="50" w:left="640" w:hangingChars="200" w:hanging="480"/>
        <w:rPr>
          <w:rFonts w:ascii="Times New Roman" w:hAnsi="Times New Roman" w:cs="Times New Roman"/>
          <w:sz w:val="24"/>
          <w:szCs w:val="24"/>
        </w:rPr>
      </w:pPr>
      <w:r w:rsidRPr="00560BCE">
        <w:rPr>
          <w:rFonts w:ascii="Times New Roman" w:hAnsi="Times New Roman" w:hint="eastAsia"/>
          <w:sz w:val="24"/>
          <w:szCs w:val="24"/>
        </w:rPr>
        <w:t>四、本會業已採用上述內部控制制度，檢查內部控制制度之設計及執行的有效性。</w:t>
      </w:r>
    </w:p>
    <w:p w:rsidR="00455F2E" w:rsidRPr="00560BCE" w:rsidRDefault="00455F2E" w:rsidP="0066238A">
      <w:pPr>
        <w:spacing w:line="120" w:lineRule="exact"/>
        <w:ind w:leftChars="50" w:left="640" w:hangingChars="200" w:hanging="480"/>
        <w:rPr>
          <w:rFonts w:ascii="Times New Roman" w:hAnsi="Times New Roman" w:cs="Times New Roman"/>
          <w:sz w:val="24"/>
          <w:szCs w:val="24"/>
        </w:rPr>
      </w:pPr>
    </w:p>
    <w:p w:rsidR="00455F2E" w:rsidRPr="00560BCE" w:rsidRDefault="00455F2E" w:rsidP="0066238A">
      <w:pPr>
        <w:ind w:leftChars="50" w:left="640" w:hangingChars="200" w:hanging="480"/>
        <w:rPr>
          <w:rFonts w:ascii="Times New Roman" w:hAnsi="Times New Roman" w:cs="Times New Roman"/>
          <w:sz w:val="24"/>
          <w:szCs w:val="24"/>
        </w:rPr>
      </w:pPr>
      <w:r w:rsidRPr="00560BCE">
        <w:rPr>
          <w:rFonts w:ascii="Times New Roman" w:hAnsi="Times New Roman" w:hint="eastAsia"/>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rsidR="00455F2E" w:rsidRPr="00560BCE" w:rsidRDefault="00455F2E" w:rsidP="0066238A">
      <w:pPr>
        <w:spacing w:line="120" w:lineRule="exact"/>
        <w:ind w:leftChars="50" w:left="640" w:hangingChars="200" w:hanging="480"/>
        <w:rPr>
          <w:rFonts w:ascii="Times New Roman" w:hAnsi="Times New Roman" w:cs="Times New Roman"/>
          <w:sz w:val="24"/>
          <w:szCs w:val="24"/>
        </w:rPr>
      </w:pPr>
    </w:p>
    <w:p w:rsidR="00455F2E" w:rsidRPr="00560BCE" w:rsidRDefault="00455F2E" w:rsidP="0066238A">
      <w:pPr>
        <w:ind w:leftChars="50" w:left="640" w:hangingChars="200" w:hanging="480"/>
        <w:rPr>
          <w:rFonts w:ascii="Times New Roman" w:hAnsi="Times New Roman" w:cs="Times New Roman"/>
          <w:sz w:val="24"/>
          <w:szCs w:val="24"/>
        </w:rPr>
      </w:pPr>
      <w:r w:rsidRPr="00560BCE">
        <w:rPr>
          <w:rFonts w:ascii="Times New Roman" w:hAnsi="Times New Roman" w:hint="eastAsia"/>
          <w:sz w:val="24"/>
          <w:szCs w:val="24"/>
        </w:rPr>
        <w:t>六、本聲明書將成為本會信用部年報之主要內容，並對外公開。</w:t>
      </w:r>
    </w:p>
    <w:p w:rsidR="00455F2E" w:rsidRPr="00560BCE" w:rsidRDefault="00455F2E" w:rsidP="0066238A">
      <w:pPr>
        <w:spacing w:line="120" w:lineRule="exact"/>
        <w:ind w:leftChars="50" w:left="640" w:hangingChars="200" w:hanging="480"/>
        <w:rPr>
          <w:rFonts w:ascii="Times New Roman" w:hAnsi="Times New Roman" w:cs="Times New Roman"/>
          <w:sz w:val="24"/>
          <w:szCs w:val="24"/>
        </w:rPr>
      </w:pPr>
    </w:p>
    <w:p w:rsidR="00455F2E" w:rsidRDefault="00455F2E" w:rsidP="0066238A">
      <w:pPr>
        <w:ind w:leftChars="50" w:left="1120" w:hangingChars="400" w:hanging="960"/>
        <w:rPr>
          <w:rFonts w:ascii="Times New Roman" w:hAnsi="Times New Roman" w:cs="Times New Roman"/>
          <w:color w:val="auto"/>
          <w:sz w:val="24"/>
          <w:szCs w:val="24"/>
        </w:rPr>
      </w:pPr>
      <w:r w:rsidRPr="00F34546">
        <w:rPr>
          <w:rFonts w:ascii="Times New Roman" w:hAnsi="Times New Roman" w:hint="eastAsia"/>
          <w:color w:val="auto"/>
          <w:sz w:val="24"/>
          <w:szCs w:val="24"/>
        </w:rPr>
        <w:t>七、本聲明書業經本會民國</w:t>
      </w:r>
      <w:r>
        <w:rPr>
          <w:rFonts w:ascii="Times New Roman" w:hAnsi="Times New Roman" w:cs="Times New Roman"/>
          <w:color w:val="auto"/>
          <w:sz w:val="24"/>
          <w:szCs w:val="24"/>
        </w:rPr>
        <w:t>114</w:t>
      </w:r>
      <w:r w:rsidRPr="001914E5">
        <w:rPr>
          <w:rFonts w:ascii="Times New Roman" w:hAnsi="Times New Roman" w:hint="eastAsia"/>
          <w:color w:val="auto"/>
          <w:sz w:val="24"/>
          <w:szCs w:val="24"/>
        </w:rPr>
        <w:t>年</w:t>
      </w:r>
      <w:r w:rsidRPr="00093CA6">
        <w:rPr>
          <w:rFonts w:ascii="Times New Roman" w:hAnsi="Times New Roman" w:cs="Times New Roman"/>
          <w:color w:val="auto"/>
          <w:sz w:val="24"/>
          <w:szCs w:val="24"/>
        </w:rPr>
        <w:t>2</w:t>
      </w:r>
      <w:r w:rsidRPr="00093CA6">
        <w:rPr>
          <w:rFonts w:ascii="Times New Roman" w:hAnsi="Times New Roman" w:hint="eastAsia"/>
          <w:color w:val="auto"/>
          <w:sz w:val="24"/>
          <w:szCs w:val="24"/>
        </w:rPr>
        <w:t>月</w:t>
      </w:r>
      <w:r>
        <w:rPr>
          <w:rFonts w:ascii="Times New Roman" w:hAnsi="Times New Roman" w:cs="Times New Roman"/>
          <w:color w:val="auto"/>
          <w:sz w:val="24"/>
          <w:szCs w:val="24"/>
        </w:rPr>
        <w:t>24</w:t>
      </w:r>
      <w:r w:rsidRPr="001914E5">
        <w:rPr>
          <w:rFonts w:ascii="Times New Roman" w:hAnsi="Times New Roman" w:hint="eastAsia"/>
          <w:color w:val="auto"/>
          <w:sz w:val="24"/>
          <w:szCs w:val="24"/>
        </w:rPr>
        <w:t>日第</w:t>
      </w:r>
      <w:r w:rsidRPr="001914E5">
        <w:rPr>
          <w:rFonts w:ascii="Times New Roman" w:hAnsi="Times New Roman" w:cs="Times New Roman"/>
          <w:color w:val="auto"/>
          <w:sz w:val="24"/>
          <w:szCs w:val="24"/>
        </w:rPr>
        <w:t>17</w:t>
      </w:r>
      <w:r w:rsidRPr="001914E5">
        <w:rPr>
          <w:rFonts w:ascii="Times New Roman" w:hAnsi="Times New Roman" w:hint="eastAsia"/>
          <w:color w:val="auto"/>
          <w:sz w:val="24"/>
          <w:szCs w:val="24"/>
        </w:rPr>
        <w:t>屆理事會第</w:t>
      </w:r>
      <w:r>
        <w:rPr>
          <w:rFonts w:ascii="Times New Roman" w:hAnsi="Times New Roman" w:cs="Times New Roman"/>
          <w:color w:val="auto"/>
          <w:sz w:val="24"/>
          <w:szCs w:val="24"/>
        </w:rPr>
        <w:t>24</w:t>
      </w:r>
      <w:r w:rsidRPr="001914E5">
        <w:rPr>
          <w:rFonts w:ascii="Times New Roman" w:hAnsi="Times New Roman" w:hint="eastAsia"/>
          <w:color w:val="auto"/>
          <w:sz w:val="24"/>
          <w:szCs w:val="24"/>
        </w:rPr>
        <w:t>次會</w:t>
      </w:r>
      <w:r w:rsidRPr="00F34546">
        <w:rPr>
          <w:rFonts w:ascii="Times New Roman" w:hAnsi="Times New Roman" w:hint="eastAsia"/>
          <w:color w:val="auto"/>
          <w:sz w:val="24"/>
          <w:szCs w:val="24"/>
        </w:rPr>
        <w:t>議通過，出席理事</w:t>
      </w:r>
      <w:r>
        <w:rPr>
          <w:rFonts w:ascii="Times New Roman" w:hAnsi="Times New Roman" w:cs="Times New Roman"/>
          <w:color w:val="auto"/>
          <w:sz w:val="24"/>
          <w:szCs w:val="24"/>
        </w:rPr>
        <w:t xml:space="preserve">  </w:t>
      </w:r>
    </w:p>
    <w:p w:rsidR="00455F2E" w:rsidRDefault="00455F2E" w:rsidP="00AD1E72">
      <w:pPr>
        <w:rPr>
          <w:rFonts w:ascii="Times New Roman" w:hAnsi="Times New Roman" w:cs="Times New Roman"/>
          <w:color w:val="auto"/>
          <w:sz w:val="24"/>
          <w:szCs w:val="24"/>
        </w:rPr>
      </w:pPr>
      <w:r>
        <w:rPr>
          <w:rFonts w:ascii="Times New Roman" w:hAnsi="Times New Roman" w:cs="Times New Roman"/>
          <w:color w:val="auto"/>
          <w:sz w:val="24"/>
          <w:szCs w:val="24"/>
        </w:rPr>
        <w:t xml:space="preserve">      13 </w:t>
      </w:r>
      <w:r w:rsidRPr="001914E5">
        <w:rPr>
          <w:rFonts w:ascii="Times New Roman" w:hAnsi="Times New Roman" w:hint="eastAsia"/>
          <w:color w:val="auto"/>
          <w:sz w:val="24"/>
          <w:szCs w:val="24"/>
        </w:rPr>
        <w:t>人中，有</w:t>
      </w:r>
    </w:p>
    <w:p w:rsidR="00455F2E" w:rsidRPr="00F34546" w:rsidRDefault="00455F2E" w:rsidP="00AD1E72">
      <w:pPr>
        <w:rPr>
          <w:rFonts w:ascii="Times New Roman" w:hAnsi="Times New Roman" w:cs="Times New Roman"/>
          <w:color w:val="auto"/>
          <w:sz w:val="24"/>
          <w:szCs w:val="24"/>
        </w:rPr>
      </w:pPr>
      <w:r>
        <w:rPr>
          <w:rFonts w:ascii="Times New Roman" w:hAnsi="Times New Roman" w:cs="Times New Roman"/>
          <w:color w:val="auto"/>
          <w:sz w:val="24"/>
          <w:szCs w:val="24"/>
        </w:rPr>
        <w:t xml:space="preserve"> 0 </w:t>
      </w:r>
      <w:r w:rsidRPr="001914E5">
        <w:rPr>
          <w:rFonts w:ascii="Times New Roman" w:hAnsi="Times New Roman" w:hint="eastAsia"/>
          <w:color w:val="auto"/>
          <w:sz w:val="24"/>
          <w:szCs w:val="24"/>
        </w:rPr>
        <w:t>人持反對意</w:t>
      </w:r>
      <w:r w:rsidRPr="00F34546">
        <w:rPr>
          <w:rFonts w:ascii="Times New Roman" w:hAnsi="Times New Roman" w:hint="eastAsia"/>
          <w:color w:val="auto"/>
          <w:sz w:val="24"/>
          <w:szCs w:val="24"/>
        </w:rPr>
        <w:t>見，餘均同意本聲明書之內容，併此聲明。</w:t>
      </w:r>
    </w:p>
    <w:p w:rsidR="00455F2E" w:rsidRPr="00F34546" w:rsidRDefault="00455F2E" w:rsidP="00CC1DEC">
      <w:pPr>
        <w:rPr>
          <w:rFonts w:ascii="Times New Roman" w:hAnsi="Times New Roman" w:cs="Times New Roman"/>
          <w:color w:val="auto"/>
          <w:sz w:val="24"/>
          <w:szCs w:val="24"/>
        </w:rPr>
      </w:pPr>
    </w:p>
    <w:p w:rsidR="00455F2E" w:rsidRPr="00F34546" w:rsidRDefault="00455F2E" w:rsidP="00CC1DEC">
      <w:pPr>
        <w:rPr>
          <w:rFonts w:ascii="Times New Roman" w:hAnsi="Times New Roman" w:cs="Times New Roman"/>
          <w:color w:val="auto"/>
          <w:sz w:val="24"/>
          <w:szCs w:val="24"/>
        </w:rPr>
      </w:pP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澎湖區漁會</w:t>
      </w:r>
    </w:p>
    <w:p w:rsidR="00455F2E" w:rsidRPr="00F34546" w:rsidRDefault="00455F2E" w:rsidP="00CC1DEC">
      <w:pPr>
        <w:spacing w:line="360" w:lineRule="auto"/>
        <w:rPr>
          <w:rFonts w:ascii="Times New Roman" w:hAnsi="Times New Roman" w:cs="Times New Roman"/>
          <w:color w:val="auto"/>
          <w:sz w:val="24"/>
          <w:szCs w:val="24"/>
        </w:rPr>
      </w:pPr>
      <w:r w:rsidRPr="00F34546">
        <w:rPr>
          <w:rFonts w:ascii="Times New Roman" w:hAnsi="Times New Roman" w:cs="Times New Roman"/>
          <w:color w:val="auto"/>
          <w:sz w:val="24"/>
          <w:szCs w:val="24"/>
        </w:rPr>
        <w:t xml:space="preserve">                       </w:t>
      </w:r>
    </w:p>
    <w:p w:rsidR="00455F2E" w:rsidRPr="00F34546" w:rsidRDefault="00455F2E" w:rsidP="00CC1DEC">
      <w:pPr>
        <w:rPr>
          <w:rFonts w:ascii="Times New Roman" w:hAnsi="Times New Roman" w:cs="Times New Roman"/>
          <w:color w:val="auto"/>
          <w:sz w:val="24"/>
          <w:szCs w:val="24"/>
        </w:rPr>
      </w:pP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理事長：</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pacing w:val="20"/>
        </w:rPr>
        <w:t>吳良添</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簽章</w:t>
      </w:r>
    </w:p>
    <w:p w:rsidR="00455F2E" w:rsidRPr="00F34546" w:rsidRDefault="00455F2E" w:rsidP="00CC1DEC">
      <w:pPr>
        <w:rPr>
          <w:rFonts w:ascii="Times New Roman" w:hAnsi="Times New Roman" w:cs="Times New Roman"/>
          <w:color w:val="auto"/>
          <w:sz w:val="24"/>
          <w:szCs w:val="24"/>
        </w:rPr>
      </w:pPr>
    </w:p>
    <w:p w:rsidR="00455F2E" w:rsidRPr="00F34546" w:rsidRDefault="00455F2E" w:rsidP="00CC1DEC">
      <w:pPr>
        <w:rPr>
          <w:rFonts w:ascii="Times New Roman" w:hAnsi="Times New Roman" w:cs="Times New Roman"/>
          <w:color w:val="auto"/>
          <w:sz w:val="24"/>
          <w:szCs w:val="24"/>
        </w:rPr>
      </w:pP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總幹事：</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pacing w:val="20"/>
        </w:rPr>
        <w:t>蔡月嬌</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簽章</w:t>
      </w:r>
    </w:p>
    <w:p w:rsidR="00455F2E" w:rsidRPr="00F34546" w:rsidRDefault="00455F2E" w:rsidP="00CC1DEC">
      <w:pPr>
        <w:rPr>
          <w:rFonts w:ascii="Times New Roman" w:hAnsi="Times New Roman" w:cs="Times New Roman"/>
          <w:color w:val="auto"/>
          <w:sz w:val="24"/>
          <w:szCs w:val="24"/>
        </w:rPr>
      </w:pPr>
    </w:p>
    <w:p w:rsidR="00455F2E" w:rsidRPr="00F34546" w:rsidRDefault="00455F2E" w:rsidP="00744D3D">
      <w:pPr>
        <w:jc w:val="center"/>
        <w:rPr>
          <w:rFonts w:ascii="Times New Roman" w:hAnsi="Times New Roman" w:cs="Times New Roman"/>
          <w:color w:val="auto"/>
          <w:sz w:val="24"/>
          <w:szCs w:val="24"/>
        </w:rPr>
      </w:pPr>
      <w:r w:rsidRPr="00F34546">
        <w:rPr>
          <w:rFonts w:ascii="Times New Roman" w:hAnsi="Times New Roman" w:hint="eastAsia"/>
          <w:color w:val="auto"/>
          <w:sz w:val="24"/>
          <w:szCs w:val="24"/>
        </w:rPr>
        <w:t>中</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華</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民</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國</w:t>
      </w:r>
      <w:r w:rsidRPr="00F34546">
        <w:rPr>
          <w:rFonts w:ascii="Times New Roman" w:hAnsi="Times New Roman" w:cs="Times New Roman"/>
          <w:color w:val="auto"/>
          <w:sz w:val="24"/>
          <w:szCs w:val="24"/>
        </w:rPr>
        <w:t xml:space="preserve">     </w:t>
      </w:r>
      <w:r>
        <w:rPr>
          <w:rFonts w:ascii="Times New Roman" w:hAnsi="Times New Roman" w:cs="Times New Roman"/>
          <w:color w:val="auto"/>
          <w:sz w:val="24"/>
          <w:szCs w:val="24"/>
        </w:rPr>
        <w:t>114</w:t>
      </w:r>
      <w:r w:rsidRPr="00F34546">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年</w:t>
      </w:r>
      <w:r w:rsidRPr="00F34546">
        <w:rPr>
          <w:rFonts w:ascii="Times New Roman" w:hAnsi="Times New Roman" w:cs="Times New Roman"/>
          <w:color w:val="auto"/>
          <w:sz w:val="24"/>
          <w:szCs w:val="24"/>
        </w:rPr>
        <w:t xml:space="preserve">   </w:t>
      </w:r>
      <w:r w:rsidRPr="00DE6512">
        <w:rPr>
          <w:rFonts w:ascii="Times New Roman" w:hAnsi="Times New Roman" w:cs="Times New Roman"/>
          <w:color w:val="auto"/>
          <w:sz w:val="24"/>
          <w:szCs w:val="24"/>
        </w:rPr>
        <w:t xml:space="preserve"> 2 </w:t>
      </w:r>
      <w:r>
        <w:rPr>
          <w:rFonts w:ascii="Times New Roman" w:hAnsi="Times New Roman" w:cs="Times New Roman"/>
          <w:color w:val="auto"/>
          <w:sz w:val="24"/>
          <w:szCs w:val="24"/>
        </w:rPr>
        <w:t xml:space="preserve"> </w:t>
      </w:r>
      <w:r w:rsidRPr="00DE6512">
        <w:rPr>
          <w:rFonts w:ascii="Times New Roman" w:hAnsi="Times New Roman" w:cs="Times New Roman"/>
          <w:color w:val="auto"/>
          <w:sz w:val="24"/>
          <w:szCs w:val="24"/>
        </w:rPr>
        <w:t xml:space="preserve">  </w:t>
      </w:r>
      <w:r w:rsidRPr="00DE6512">
        <w:rPr>
          <w:rFonts w:ascii="Times New Roman" w:hAnsi="Times New Roman" w:hint="eastAsia"/>
          <w:color w:val="auto"/>
          <w:sz w:val="24"/>
          <w:szCs w:val="24"/>
        </w:rPr>
        <w:t>月</w:t>
      </w:r>
      <w:r w:rsidRPr="00DE6512">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24 </w:t>
      </w:r>
      <w:r w:rsidRPr="00F34546">
        <w:rPr>
          <w:rFonts w:ascii="Times New Roman" w:hAnsi="Times New Roman" w:cs="Times New Roman"/>
          <w:color w:val="auto"/>
          <w:sz w:val="24"/>
          <w:szCs w:val="24"/>
        </w:rPr>
        <w:t xml:space="preserve"> </w:t>
      </w:r>
      <w:r w:rsidRPr="00F34546">
        <w:rPr>
          <w:rFonts w:ascii="Times New Roman" w:hAnsi="Times New Roman" w:hint="eastAsia"/>
          <w:color w:val="auto"/>
          <w:sz w:val="24"/>
          <w:szCs w:val="24"/>
        </w:rPr>
        <w:t>日</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r>
    </w:p>
    <w:p w:rsidR="00455F2E" w:rsidRPr="00F34546" w:rsidRDefault="00455F2E" w:rsidP="00CC1DEC">
      <w:pPr>
        <w:rPr>
          <w:rFonts w:ascii="Times New Roman" w:hAnsi="Times New Roman" w:cs="Times New Roman"/>
          <w:color w:val="auto"/>
          <w:sz w:val="24"/>
          <w:szCs w:val="24"/>
        </w:rPr>
      </w:pPr>
    </w:p>
    <w:p w:rsidR="00455F2E" w:rsidRPr="00F34546" w:rsidRDefault="00455F2E" w:rsidP="006C751E">
      <w:pPr>
        <w:rPr>
          <w:rFonts w:ascii="Times New Roman" w:hAnsi="Times New Roman" w:cs="Times New Roman"/>
          <w:color w:val="auto"/>
        </w:rPr>
      </w:pPr>
      <w:r w:rsidRPr="00F34546">
        <w:rPr>
          <w:rFonts w:ascii="Times New Roman" w:hAnsi="Times New Roman" w:hint="eastAsia"/>
          <w:color w:val="auto"/>
        </w:rPr>
        <w:t>二、最近二年度違法受處分及主要缺失與改善情形</w:t>
      </w:r>
    </w:p>
    <w:p w:rsidR="00455F2E" w:rsidRPr="00F34546" w:rsidRDefault="00455F2E" w:rsidP="00BC33E8">
      <w:pPr>
        <w:numPr>
          <w:ilvl w:val="0"/>
          <w:numId w:val="4"/>
        </w:numPr>
        <w:spacing w:line="400" w:lineRule="exact"/>
        <w:ind w:left="1077"/>
        <w:rPr>
          <w:rFonts w:ascii="Times New Roman" w:hAnsi="Times New Roman" w:cs="Times New Roman"/>
          <w:color w:val="auto"/>
          <w:sz w:val="24"/>
          <w:szCs w:val="24"/>
        </w:rPr>
      </w:pPr>
      <w:r w:rsidRPr="00F34546">
        <w:rPr>
          <w:rFonts w:ascii="Times New Roman" w:hAnsi="Times New Roman" w:hint="eastAsia"/>
          <w:color w:val="auto"/>
          <w:sz w:val="24"/>
          <w:szCs w:val="24"/>
        </w:rPr>
        <w:t>最近二年度負責人或職員因業務上犯罪經檢察官起訴者：無。</w:t>
      </w:r>
    </w:p>
    <w:p w:rsidR="00455F2E" w:rsidRPr="00F34546" w:rsidRDefault="00455F2E" w:rsidP="00BC33E8">
      <w:pPr>
        <w:numPr>
          <w:ilvl w:val="0"/>
          <w:numId w:val="4"/>
        </w:numPr>
        <w:spacing w:line="400" w:lineRule="exact"/>
        <w:ind w:left="1077"/>
        <w:rPr>
          <w:rFonts w:ascii="Times New Roman" w:hAnsi="Times New Roman" w:cs="Times New Roman"/>
          <w:color w:val="auto"/>
          <w:sz w:val="24"/>
          <w:szCs w:val="24"/>
        </w:rPr>
      </w:pPr>
      <w:r w:rsidRPr="00F34546">
        <w:rPr>
          <w:rFonts w:ascii="Times New Roman" w:hAnsi="Times New Roman" w:hint="eastAsia"/>
          <w:color w:val="auto"/>
          <w:sz w:val="24"/>
          <w:szCs w:val="24"/>
        </w:rPr>
        <w:t>最近二年度違反農業金融法經處以罰鍰者：無。</w:t>
      </w:r>
    </w:p>
    <w:p w:rsidR="00455F2E" w:rsidRPr="00F34546" w:rsidRDefault="00455F2E" w:rsidP="00BC33E8">
      <w:pPr>
        <w:numPr>
          <w:ilvl w:val="0"/>
          <w:numId w:val="4"/>
        </w:numPr>
        <w:spacing w:line="400" w:lineRule="exact"/>
        <w:ind w:left="1077"/>
        <w:rPr>
          <w:rFonts w:ascii="Times New Roman" w:hAnsi="Times New Roman" w:cs="Times New Roman"/>
          <w:color w:val="auto"/>
          <w:sz w:val="24"/>
          <w:szCs w:val="24"/>
        </w:rPr>
      </w:pPr>
      <w:r w:rsidRPr="00F34546">
        <w:rPr>
          <w:rFonts w:ascii="Times New Roman" w:hAnsi="Times New Roman" w:hint="eastAsia"/>
          <w:color w:val="auto"/>
          <w:sz w:val="24"/>
          <w:szCs w:val="24"/>
        </w:rPr>
        <w:t>最近二年度缺失經中央主管機關嚴予糾正者：無。</w:t>
      </w:r>
    </w:p>
    <w:p w:rsidR="00455F2E" w:rsidRPr="00F34546" w:rsidRDefault="00455F2E" w:rsidP="00BC33E8">
      <w:pPr>
        <w:numPr>
          <w:ilvl w:val="0"/>
          <w:numId w:val="4"/>
        </w:numPr>
        <w:spacing w:line="400" w:lineRule="exact"/>
        <w:ind w:left="1077"/>
        <w:rPr>
          <w:rFonts w:ascii="Times New Roman" w:hAnsi="Times New Roman" w:cs="Times New Roman"/>
          <w:color w:val="auto"/>
          <w:sz w:val="24"/>
          <w:szCs w:val="24"/>
        </w:rPr>
      </w:pPr>
      <w:r w:rsidRPr="00F34546">
        <w:rPr>
          <w:rFonts w:ascii="Times New Roman" w:hAnsi="Times New Roman" w:hint="eastAsia"/>
          <w:color w:val="auto"/>
          <w:sz w:val="24"/>
          <w:szCs w:val="24"/>
        </w:rPr>
        <w:t>最近二年度因人員舞弊、重大偶發案件（搶劫強盜、重大竊盜、火災、暴力等重大事件）或未切實依照金融機構安全維護注意</w:t>
      </w:r>
      <w:r>
        <w:rPr>
          <w:rFonts w:ascii="Times New Roman" w:hAnsi="Times New Roman" w:hint="eastAsia"/>
          <w:color w:val="auto"/>
          <w:sz w:val="24"/>
          <w:szCs w:val="24"/>
        </w:rPr>
        <w:t>要點之規定致發生安全事故等，其各年度個別或合計實際損失逾新台幣伍</w:t>
      </w:r>
      <w:r w:rsidRPr="00F34546">
        <w:rPr>
          <w:rFonts w:ascii="Times New Roman" w:hAnsi="Times New Roman" w:hint="eastAsia"/>
          <w:color w:val="auto"/>
          <w:sz w:val="24"/>
          <w:szCs w:val="24"/>
        </w:rPr>
        <w:t>佰萬元者，其性質及損失金額：無。</w:t>
      </w:r>
    </w:p>
    <w:p w:rsidR="00455F2E" w:rsidRPr="00F34546" w:rsidRDefault="00455F2E" w:rsidP="00BC33E8">
      <w:pPr>
        <w:numPr>
          <w:ilvl w:val="0"/>
          <w:numId w:val="4"/>
        </w:numPr>
        <w:spacing w:line="400" w:lineRule="exact"/>
        <w:ind w:left="1077"/>
        <w:rPr>
          <w:rFonts w:ascii="Times New Roman" w:hAnsi="Times New Roman" w:cs="Times New Roman"/>
          <w:color w:val="auto"/>
          <w:sz w:val="24"/>
          <w:szCs w:val="24"/>
        </w:rPr>
      </w:pPr>
      <w:r w:rsidRPr="00F34546">
        <w:rPr>
          <w:rFonts w:ascii="Times New Roman" w:hAnsi="Times New Roman" w:hint="eastAsia"/>
          <w:color w:val="auto"/>
          <w:sz w:val="24"/>
          <w:szCs w:val="24"/>
        </w:rPr>
        <w:t>其他經</w:t>
      </w:r>
      <w:r>
        <w:rPr>
          <w:rFonts w:ascii="Times New Roman" w:hAnsi="Times New Roman" w:hint="eastAsia"/>
          <w:color w:val="auto"/>
          <w:sz w:val="24"/>
          <w:szCs w:val="24"/>
        </w:rPr>
        <w:t>農業部</w:t>
      </w:r>
      <w:r w:rsidRPr="00F34546">
        <w:rPr>
          <w:rFonts w:ascii="Times New Roman" w:hAnsi="Times New Roman" w:hint="eastAsia"/>
          <w:color w:val="auto"/>
          <w:sz w:val="24"/>
          <w:szCs w:val="24"/>
        </w:rPr>
        <w:t>指定應予揭露之事項：無。</w:t>
      </w:r>
    </w:p>
    <w:p w:rsidR="00455F2E" w:rsidRPr="00F34546" w:rsidRDefault="00455F2E" w:rsidP="006C751E">
      <w:pPr>
        <w:rPr>
          <w:rFonts w:ascii="Times New Roman" w:hAnsi="Times New Roman" w:cs="Times New Roman"/>
          <w:color w:val="auto"/>
          <w:sz w:val="16"/>
          <w:szCs w:val="16"/>
        </w:rPr>
      </w:pPr>
    </w:p>
    <w:p w:rsidR="00455F2E" w:rsidRPr="003C336B" w:rsidRDefault="00455F2E" w:rsidP="0066238A">
      <w:pPr>
        <w:ind w:rightChars="-120" w:right="-384"/>
        <w:rPr>
          <w:rFonts w:ascii="Times New Roman" w:hAnsi="Times New Roman" w:cs="Times New Roman"/>
          <w:color w:val="auto"/>
        </w:rPr>
      </w:pPr>
      <w:r w:rsidRPr="003C336B">
        <w:rPr>
          <w:rFonts w:ascii="Times New Roman" w:hAnsi="Times New Roman" w:hint="eastAsia"/>
          <w:color w:val="auto"/>
        </w:rPr>
        <w:t>三、重要決議</w:t>
      </w:r>
      <w:r w:rsidRPr="003C336B">
        <w:rPr>
          <w:rFonts w:ascii="Times New Roman" w:hAnsi="Times New Roman" w:cs="Times New Roman"/>
          <w:color w:val="auto"/>
        </w:rPr>
        <w:t>(</w:t>
      </w:r>
      <w:r w:rsidRPr="003C336B">
        <w:rPr>
          <w:rFonts w:ascii="Times New Roman" w:hAnsi="Times New Roman" w:hint="eastAsia"/>
          <w:color w:val="auto"/>
        </w:rPr>
        <w:t>最近二年度會員代表大會及臨時會之重要決議事項</w:t>
      </w:r>
      <w:r w:rsidRPr="003C336B">
        <w:rPr>
          <w:rFonts w:ascii="Times New Roman" w:hAnsi="Times New Roman" w:cs="Times New Roman"/>
          <w:color w:val="auto"/>
        </w:rPr>
        <w:t>)</w:t>
      </w:r>
    </w:p>
    <w:p w:rsidR="00455F2E" w:rsidRPr="00F34546" w:rsidRDefault="00455F2E" w:rsidP="0066238A">
      <w:pPr>
        <w:ind w:firstLineChars="200" w:firstLine="480"/>
        <w:rPr>
          <w:rFonts w:ascii="Times New Roman" w:hAnsi="Times New Roman" w:cs="Times New Roman"/>
          <w:color w:val="auto"/>
          <w:sz w:val="24"/>
          <w:szCs w:val="24"/>
        </w:rPr>
      </w:pPr>
      <w:r w:rsidRPr="00F34546">
        <w:rPr>
          <w:rFonts w:ascii="Times New Roman" w:hAnsi="Times New Roman" w:hint="eastAsia"/>
          <w:color w:val="auto"/>
          <w:sz w:val="24"/>
          <w:szCs w:val="24"/>
        </w:rPr>
        <w:t>（一）第</w:t>
      </w:r>
      <w:r w:rsidRPr="00F34546">
        <w:rPr>
          <w:rFonts w:ascii="Times New Roman" w:hAnsi="Times New Roman" w:cs="Times New Roman"/>
          <w:color w:val="auto"/>
          <w:sz w:val="24"/>
          <w:szCs w:val="24"/>
        </w:rPr>
        <w:t>1</w:t>
      </w:r>
      <w:r>
        <w:rPr>
          <w:rFonts w:ascii="Times New Roman" w:hAnsi="Times New Roman" w:cs="Times New Roman"/>
          <w:color w:val="auto"/>
          <w:sz w:val="24"/>
          <w:szCs w:val="24"/>
        </w:rPr>
        <w:t>7</w:t>
      </w:r>
      <w:r w:rsidRPr="00F34546">
        <w:rPr>
          <w:rFonts w:ascii="Times New Roman" w:hAnsi="Times New Roman" w:hint="eastAsia"/>
          <w:color w:val="auto"/>
          <w:sz w:val="24"/>
          <w:szCs w:val="24"/>
        </w:rPr>
        <w:t>屆會員代表大會第</w:t>
      </w:r>
      <w:r>
        <w:rPr>
          <w:rFonts w:ascii="Times New Roman" w:hAnsi="Times New Roman" w:cs="Times New Roman"/>
          <w:color w:val="auto"/>
          <w:sz w:val="24"/>
          <w:szCs w:val="24"/>
        </w:rPr>
        <w:t>4</w:t>
      </w:r>
      <w:r w:rsidRPr="00F34546">
        <w:rPr>
          <w:rFonts w:ascii="Times New Roman" w:hAnsi="Times New Roman" w:hint="eastAsia"/>
          <w:color w:val="auto"/>
          <w:sz w:val="24"/>
          <w:szCs w:val="24"/>
        </w:rPr>
        <w:t>次會議重要決議第</w:t>
      </w:r>
      <w:r w:rsidRPr="00F34546">
        <w:rPr>
          <w:rFonts w:ascii="Times New Roman" w:hAnsi="Times New Roman" w:cs="Times New Roman"/>
          <w:color w:val="auto"/>
          <w:sz w:val="24"/>
          <w:szCs w:val="24"/>
        </w:rPr>
        <w:t>8</w:t>
      </w:r>
      <w:r w:rsidRPr="00F34546">
        <w:rPr>
          <w:rFonts w:ascii="Times New Roman" w:hAnsi="Times New Roman" w:hint="eastAsia"/>
          <w:color w:val="auto"/>
          <w:sz w:val="24"/>
          <w:szCs w:val="24"/>
        </w:rPr>
        <w:t>案。</w:t>
      </w:r>
    </w:p>
    <w:p w:rsidR="00455F2E" w:rsidRPr="00F34546" w:rsidRDefault="00455F2E" w:rsidP="0066238A">
      <w:pPr>
        <w:ind w:leftChars="375" w:left="1920" w:hangingChars="300" w:hanging="720"/>
        <w:jc w:val="both"/>
        <w:rPr>
          <w:rFonts w:ascii="Times New Roman" w:hAnsi="Times New Roman" w:cs="Times New Roman"/>
          <w:color w:val="auto"/>
          <w:sz w:val="24"/>
          <w:szCs w:val="24"/>
        </w:rPr>
      </w:pPr>
      <w:r w:rsidRPr="00F34546">
        <w:rPr>
          <w:rFonts w:ascii="Times New Roman" w:hAnsi="Times New Roman" w:hint="eastAsia"/>
          <w:color w:val="auto"/>
          <w:sz w:val="24"/>
          <w:szCs w:val="24"/>
        </w:rPr>
        <w:t>案由：本會</w:t>
      </w:r>
      <w:r>
        <w:rPr>
          <w:rFonts w:ascii="Times New Roman" w:hAnsi="Times New Roman" w:cs="Times New Roman"/>
          <w:color w:val="auto"/>
          <w:sz w:val="24"/>
          <w:szCs w:val="24"/>
        </w:rPr>
        <w:t>113</w:t>
      </w:r>
      <w:r w:rsidRPr="00F34546">
        <w:rPr>
          <w:rFonts w:ascii="Times New Roman" w:hAnsi="Times New Roman" w:hint="eastAsia"/>
          <w:color w:val="auto"/>
          <w:sz w:val="24"/>
          <w:szCs w:val="24"/>
        </w:rPr>
        <w:t>年度會員、贊助會員、非會員放款總額計算標準，請審議公決案。</w:t>
      </w:r>
    </w:p>
    <w:p w:rsidR="00455F2E" w:rsidRPr="00F34546" w:rsidRDefault="00455F2E" w:rsidP="0066238A">
      <w:pPr>
        <w:adjustRightInd w:val="0"/>
        <w:snapToGrid w:val="0"/>
        <w:spacing w:line="400" w:lineRule="exact"/>
        <w:ind w:leftChars="375" w:left="2160" w:hangingChars="400" w:hanging="960"/>
        <w:jc w:val="both"/>
        <w:rPr>
          <w:rFonts w:ascii="Times New Roman" w:hAnsi="Times New Roman" w:cs="Times New Roman"/>
          <w:color w:val="auto"/>
          <w:sz w:val="24"/>
          <w:szCs w:val="24"/>
        </w:rPr>
      </w:pPr>
      <w:r w:rsidRPr="00F34546">
        <w:rPr>
          <w:rFonts w:ascii="Times New Roman" w:hAnsi="Times New Roman" w:hint="eastAsia"/>
          <w:color w:val="auto"/>
          <w:sz w:val="24"/>
          <w:szCs w:val="24"/>
        </w:rPr>
        <w:t>說明：</w:t>
      </w:r>
      <w:r w:rsidRPr="00F34546">
        <w:rPr>
          <w:rFonts w:ascii="Times New Roman" w:hAnsi="Times New Roman" w:cs="Times New Roman"/>
          <w:color w:val="auto"/>
          <w:sz w:val="24"/>
          <w:szCs w:val="24"/>
        </w:rPr>
        <w:t>1.</w:t>
      </w:r>
      <w:r w:rsidRPr="00F34546">
        <w:rPr>
          <w:rFonts w:ascii="Times New Roman" w:hAnsi="Times New Roman" w:hint="eastAsia"/>
          <w:color w:val="auto"/>
          <w:sz w:val="24"/>
          <w:szCs w:val="24"/>
        </w:rPr>
        <w:t>依據「農會漁會信用部各項風險控制比率管理辦法」第</w:t>
      </w:r>
      <w:r w:rsidRPr="00F34546">
        <w:rPr>
          <w:rFonts w:ascii="Times New Roman" w:hAnsi="Times New Roman" w:cs="Times New Roman"/>
          <w:color w:val="auto"/>
          <w:sz w:val="24"/>
          <w:szCs w:val="24"/>
        </w:rPr>
        <w:t>4</w:t>
      </w:r>
      <w:r w:rsidRPr="00F34546">
        <w:rPr>
          <w:rFonts w:ascii="Times New Roman" w:hAnsi="Times New Roman" w:hint="eastAsia"/>
          <w:color w:val="auto"/>
          <w:sz w:val="24"/>
          <w:szCs w:val="24"/>
        </w:rPr>
        <w:t>條</w:t>
      </w:r>
      <w:r>
        <w:rPr>
          <w:rFonts w:ascii="Times New Roman" w:hAnsi="Times New Roman" w:hint="eastAsia"/>
          <w:color w:val="auto"/>
          <w:sz w:val="24"/>
          <w:szCs w:val="24"/>
        </w:rPr>
        <w:t>，暨本會信用部放款實施要點第</w:t>
      </w:r>
      <w:r>
        <w:rPr>
          <w:rFonts w:ascii="Times New Roman" w:hAnsi="Times New Roman" w:cs="Times New Roman"/>
          <w:color w:val="auto"/>
          <w:sz w:val="24"/>
          <w:szCs w:val="24"/>
        </w:rPr>
        <w:t>9</w:t>
      </w:r>
      <w:r>
        <w:rPr>
          <w:rFonts w:ascii="Times New Roman" w:hAnsi="Times New Roman" w:hint="eastAsia"/>
          <w:color w:val="auto"/>
          <w:sz w:val="24"/>
          <w:szCs w:val="24"/>
        </w:rPr>
        <w:t>條規定</w:t>
      </w:r>
      <w:r w:rsidRPr="00F34546">
        <w:rPr>
          <w:rFonts w:ascii="Times New Roman" w:hAnsi="Times New Roman" w:hint="eastAsia"/>
          <w:color w:val="auto"/>
          <w:sz w:val="24"/>
          <w:szCs w:val="24"/>
        </w:rPr>
        <w:t>辦理。</w:t>
      </w:r>
    </w:p>
    <w:p w:rsidR="00455F2E" w:rsidRPr="00F34546" w:rsidRDefault="00455F2E" w:rsidP="0066238A">
      <w:pPr>
        <w:adjustRightInd w:val="0"/>
        <w:snapToGrid w:val="0"/>
        <w:spacing w:line="400" w:lineRule="exact"/>
        <w:ind w:leftChars="600" w:left="2160" w:hangingChars="100" w:hanging="240"/>
        <w:jc w:val="both"/>
        <w:rPr>
          <w:rFonts w:ascii="Times New Roman" w:hAnsi="Times New Roman" w:cs="Times New Roman"/>
          <w:color w:val="auto"/>
          <w:sz w:val="24"/>
          <w:szCs w:val="24"/>
        </w:rPr>
      </w:pPr>
      <w:r w:rsidRPr="00F34546">
        <w:rPr>
          <w:rFonts w:ascii="Times New Roman" w:hAnsi="Times New Roman" w:cs="Times New Roman"/>
          <w:color w:val="auto"/>
          <w:sz w:val="24"/>
          <w:szCs w:val="24"/>
        </w:rPr>
        <w:t>2.</w:t>
      </w:r>
      <w:r w:rsidRPr="00F34546">
        <w:rPr>
          <w:rFonts w:ascii="Times New Roman" w:hAnsi="Times New Roman" w:hint="eastAsia"/>
          <w:color w:val="auto"/>
          <w:sz w:val="24"/>
          <w:szCs w:val="24"/>
        </w:rPr>
        <w:t>本會信用部對每一會員及其同戶家屬或每一贊助會員及其同一關係人放款總額不得超過信用部前一年度決算淨值</w:t>
      </w:r>
      <w:r w:rsidRPr="00F34546">
        <w:rPr>
          <w:rFonts w:ascii="Times New Roman" w:hAnsi="Times New Roman" w:cs="Times New Roman"/>
          <w:color w:val="auto"/>
          <w:sz w:val="24"/>
          <w:szCs w:val="24"/>
        </w:rPr>
        <w:t>25</w:t>
      </w:r>
      <w:r w:rsidRPr="00F34546">
        <w:rPr>
          <w:rFonts w:ascii="Times New Roman" w:hAnsi="Times New Roman" w:hint="eastAsia"/>
          <w:color w:val="auto"/>
          <w:sz w:val="24"/>
          <w:szCs w:val="24"/>
        </w:rPr>
        <w:t>％，其中無擔保放款總額不得超過該決算淨值</w:t>
      </w:r>
      <w:r w:rsidRPr="00F34546">
        <w:rPr>
          <w:rFonts w:ascii="Times New Roman" w:hAnsi="Times New Roman" w:cs="Times New Roman"/>
          <w:color w:val="auto"/>
          <w:sz w:val="24"/>
          <w:szCs w:val="24"/>
        </w:rPr>
        <w:t>5</w:t>
      </w:r>
      <w:r w:rsidRPr="00F34546">
        <w:rPr>
          <w:rFonts w:ascii="Times New Roman" w:hAnsi="Times New Roman" w:hint="eastAsia"/>
          <w:color w:val="auto"/>
          <w:sz w:val="24"/>
          <w:szCs w:val="24"/>
        </w:rPr>
        <w:t>％；對每一非會員及其同一關係人放款總額不得超過信用部前一年度決算淨值</w:t>
      </w:r>
      <w:r w:rsidRPr="00F34546">
        <w:rPr>
          <w:rFonts w:ascii="Times New Roman" w:hAnsi="Times New Roman" w:cs="Times New Roman"/>
          <w:color w:val="auto"/>
          <w:sz w:val="24"/>
          <w:szCs w:val="24"/>
        </w:rPr>
        <w:t>12.5</w:t>
      </w:r>
      <w:r w:rsidRPr="00F34546">
        <w:rPr>
          <w:rFonts w:ascii="Times New Roman" w:hAnsi="Times New Roman" w:hint="eastAsia"/>
          <w:color w:val="auto"/>
          <w:sz w:val="24"/>
          <w:szCs w:val="24"/>
        </w:rPr>
        <w:t>％，其中無擔保放款總額不得超過該決算淨值</w:t>
      </w:r>
      <w:r w:rsidRPr="00F34546">
        <w:rPr>
          <w:rFonts w:ascii="Times New Roman" w:hAnsi="Times New Roman" w:cs="Times New Roman"/>
          <w:color w:val="auto"/>
          <w:sz w:val="24"/>
          <w:szCs w:val="24"/>
        </w:rPr>
        <w:t>2.5</w:t>
      </w:r>
      <w:r w:rsidRPr="00F34546">
        <w:rPr>
          <w:rFonts w:ascii="Times New Roman" w:hAnsi="Times New Roman" w:hint="eastAsia"/>
          <w:color w:val="auto"/>
          <w:sz w:val="24"/>
          <w:szCs w:val="24"/>
        </w:rPr>
        <w:t>％。</w:t>
      </w:r>
    </w:p>
    <w:p w:rsidR="00455F2E" w:rsidRPr="00F34546" w:rsidRDefault="00455F2E" w:rsidP="0066238A">
      <w:pPr>
        <w:adjustRightInd w:val="0"/>
        <w:snapToGrid w:val="0"/>
        <w:spacing w:line="400" w:lineRule="exact"/>
        <w:ind w:leftChars="600" w:left="2160" w:hangingChars="100" w:hanging="240"/>
        <w:jc w:val="both"/>
        <w:rPr>
          <w:rFonts w:ascii="Times New Roman" w:hAnsi="Times New Roman" w:cs="Times New Roman"/>
          <w:color w:val="auto"/>
          <w:sz w:val="24"/>
          <w:szCs w:val="24"/>
        </w:rPr>
      </w:pPr>
      <w:r>
        <w:rPr>
          <w:rFonts w:ascii="Times New Roman" w:hAnsi="Times New Roman" w:cs="Times New Roman"/>
          <w:color w:val="auto"/>
          <w:sz w:val="24"/>
          <w:szCs w:val="24"/>
        </w:rPr>
        <w:t>3.</w:t>
      </w:r>
      <w:r w:rsidRPr="00F34546">
        <w:rPr>
          <w:rFonts w:ascii="Times New Roman" w:hAnsi="Times New Roman" w:hint="eastAsia"/>
          <w:color w:val="auto"/>
          <w:sz w:val="24"/>
          <w:szCs w:val="24"/>
        </w:rPr>
        <w:t>本會信用部依前項規定，計算會員及贊助會員放款最高總額以</w:t>
      </w:r>
      <w:r w:rsidRPr="00F34546">
        <w:rPr>
          <w:rFonts w:ascii="Times New Roman" w:hAnsi="Times New Roman" w:cs="Times New Roman"/>
          <w:color w:val="auto"/>
          <w:sz w:val="24"/>
          <w:szCs w:val="24"/>
        </w:rPr>
        <w:t>2,200</w:t>
      </w:r>
      <w:r w:rsidRPr="00F34546">
        <w:rPr>
          <w:rFonts w:ascii="Times New Roman" w:hAnsi="Times New Roman" w:hint="eastAsia"/>
          <w:color w:val="auto"/>
          <w:sz w:val="24"/>
          <w:szCs w:val="24"/>
        </w:rPr>
        <w:t>萬元為限；其中無擔保放款總額以</w:t>
      </w:r>
      <w:r w:rsidRPr="00F34546">
        <w:rPr>
          <w:rFonts w:ascii="Times New Roman" w:hAnsi="Times New Roman" w:cs="Times New Roman"/>
          <w:color w:val="auto"/>
          <w:sz w:val="24"/>
          <w:szCs w:val="24"/>
        </w:rPr>
        <w:t>400</w:t>
      </w:r>
      <w:r w:rsidRPr="00F34546">
        <w:rPr>
          <w:rFonts w:ascii="Times New Roman" w:hAnsi="Times New Roman" w:hint="eastAsia"/>
          <w:color w:val="auto"/>
          <w:sz w:val="24"/>
          <w:szCs w:val="24"/>
        </w:rPr>
        <w:t>萬元為最高總額。非會員放款最高總額以</w:t>
      </w:r>
      <w:r w:rsidRPr="00F34546">
        <w:rPr>
          <w:rFonts w:ascii="Times New Roman" w:hAnsi="Times New Roman" w:cs="Times New Roman"/>
          <w:color w:val="auto"/>
          <w:sz w:val="24"/>
          <w:szCs w:val="24"/>
        </w:rPr>
        <w:t>1,100</w:t>
      </w:r>
      <w:r w:rsidRPr="00F34546">
        <w:rPr>
          <w:rFonts w:ascii="Times New Roman" w:hAnsi="Times New Roman" w:hint="eastAsia"/>
          <w:color w:val="auto"/>
          <w:sz w:val="24"/>
          <w:szCs w:val="24"/>
        </w:rPr>
        <w:t>萬元為限；其中無擔保放款總額以</w:t>
      </w:r>
      <w:r w:rsidRPr="00F34546">
        <w:rPr>
          <w:rFonts w:ascii="Times New Roman" w:hAnsi="Times New Roman" w:cs="Times New Roman"/>
          <w:color w:val="auto"/>
          <w:sz w:val="24"/>
          <w:szCs w:val="24"/>
        </w:rPr>
        <w:t>200</w:t>
      </w:r>
      <w:r w:rsidRPr="00F34546">
        <w:rPr>
          <w:rFonts w:ascii="Times New Roman" w:hAnsi="Times New Roman" w:hint="eastAsia"/>
          <w:color w:val="auto"/>
          <w:sz w:val="24"/>
          <w:szCs w:val="24"/>
        </w:rPr>
        <w:t>萬元為限。</w:t>
      </w:r>
    </w:p>
    <w:p w:rsidR="00455F2E" w:rsidRPr="00F34546" w:rsidRDefault="00455F2E" w:rsidP="0066238A">
      <w:pPr>
        <w:adjustRightInd w:val="0"/>
        <w:snapToGrid w:val="0"/>
        <w:spacing w:line="400" w:lineRule="exact"/>
        <w:ind w:leftChars="600" w:left="2160" w:hangingChars="100" w:hanging="240"/>
        <w:jc w:val="both"/>
        <w:rPr>
          <w:rFonts w:ascii="Times New Roman" w:hAnsi="Times New Roman" w:cs="Times New Roman"/>
          <w:color w:val="auto"/>
          <w:sz w:val="24"/>
          <w:szCs w:val="24"/>
        </w:rPr>
      </w:pPr>
      <w:r>
        <w:rPr>
          <w:rFonts w:ascii="Times New Roman" w:hAnsi="Times New Roman" w:cs="Times New Roman"/>
          <w:color w:val="auto"/>
          <w:sz w:val="24"/>
          <w:szCs w:val="24"/>
        </w:rPr>
        <w:t>4.</w:t>
      </w:r>
      <w:r>
        <w:rPr>
          <w:rFonts w:ascii="Times New Roman" w:hAnsi="Times New Roman" w:hint="eastAsia"/>
          <w:color w:val="auto"/>
          <w:sz w:val="24"/>
          <w:szCs w:val="24"/>
        </w:rPr>
        <w:t>本會信用部辦理受託代放款項、存單質借、直轄市</w:t>
      </w:r>
      <w:r>
        <w:rPr>
          <w:rFonts w:ascii="Times New Roman" w:hAnsi="Times New Roman" w:hint="eastAsia"/>
          <w:color w:val="auto"/>
          <w:sz w:val="24"/>
          <w:szCs w:val="24"/>
          <w:lang w:eastAsia="zh-HK"/>
        </w:rPr>
        <w:t>政府</w:t>
      </w:r>
      <w:r>
        <w:rPr>
          <w:rFonts w:ascii="Times New Roman" w:hAnsi="Times New Roman" w:hint="eastAsia"/>
          <w:color w:val="auto"/>
          <w:sz w:val="24"/>
          <w:szCs w:val="24"/>
        </w:rPr>
        <w:t>、縣（市）政府</w:t>
      </w:r>
      <w:r w:rsidRPr="00F34546">
        <w:rPr>
          <w:rFonts w:ascii="Times New Roman" w:hAnsi="Times New Roman" w:hint="eastAsia"/>
          <w:color w:val="auto"/>
          <w:sz w:val="24"/>
          <w:szCs w:val="24"/>
        </w:rPr>
        <w:t>、鄉（鎮、市）公所</w:t>
      </w:r>
      <w:r>
        <w:rPr>
          <w:rFonts w:ascii="Times New Roman" w:hAnsi="Times New Roman" w:hint="eastAsia"/>
          <w:color w:val="auto"/>
          <w:sz w:val="24"/>
          <w:szCs w:val="24"/>
        </w:rPr>
        <w:t>、</w:t>
      </w:r>
      <w:r>
        <w:rPr>
          <w:rFonts w:ascii="Times New Roman" w:hAnsi="Times New Roman" w:hint="eastAsia"/>
          <w:color w:val="auto"/>
          <w:sz w:val="24"/>
          <w:szCs w:val="24"/>
          <w:lang w:eastAsia="zh-HK"/>
        </w:rPr>
        <w:t>對直轄市、縣（市）政府投資經營之公營事業，</w:t>
      </w:r>
      <w:r w:rsidRPr="00F34546">
        <w:rPr>
          <w:rFonts w:ascii="Times New Roman" w:hAnsi="Times New Roman" w:hint="eastAsia"/>
          <w:color w:val="auto"/>
          <w:sz w:val="24"/>
          <w:szCs w:val="24"/>
        </w:rPr>
        <w:t>其授信經</w:t>
      </w:r>
      <w:r>
        <w:rPr>
          <w:rFonts w:ascii="Times New Roman" w:hAnsi="Times New Roman" w:hint="eastAsia"/>
          <w:color w:val="auto"/>
          <w:sz w:val="24"/>
          <w:szCs w:val="24"/>
        </w:rPr>
        <w:t>該</w:t>
      </w:r>
      <w:r>
        <w:rPr>
          <w:rFonts w:ascii="Times New Roman" w:hAnsi="Times New Roman" w:hint="eastAsia"/>
          <w:color w:val="auto"/>
          <w:sz w:val="24"/>
          <w:szCs w:val="24"/>
          <w:lang w:eastAsia="zh-HK"/>
        </w:rPr>
        <w:t>直轄市、</w:t>
      </w:r>
      <w:r w:rsidRPr="00F34546">
        <w:rPr>
          <w:rFonts w:ascii="Times New Roman" w:hAnsi="Times New Roman" w:hint="eastAsia"/>
          <w:color w:val="auto"/>
          <w:sz w:val="24"/>
          <w:szCs w:val="24"/>
        </w:rPr>
        <w:t>縣</w:t>
      </w:r>
      <w:r>
        <w:rPr>
          <w:rFonts w:ascii="Times New Roman" w:hAnsi="Times New Roman" w:hint="eastAsia"/>
          <w:color w:val="auto"/>
          <w:sz w:val="24"/>
          <w:szCs w:val="24"/>
        </w:rPr>
        <w:t>（</w:t>
      </w:r>
      <w:r>
        <w:rPr>
          <w:rFonts w:ascii="Times New Roman" w:hAnsi="Times New Roman" w:hint="eastAsia"/>
          <w:color w:val="auto"/>
          <w:sz w:val="24"/>
          <w:szCs w:val="24"/>
          <w:lang w:eastAsia="zh-HK"/>
        </w:rPr>
        <w:t>市</w:t>
      </w:r>
      <w:r>
        <w:rPr>
          <w:rFonts w:ascii="Times New Roman" w:hAnsi="Times New Roman" w:hint="eastAsia"/>
          <w:color w:val="auto"/>
          <w:sz w:val="24"/>
          <w:szCs w:val="24"/>
        </w:rPr>
        <w:t>）</w:t>
      </w:r>
      <w:r w:rsidRPr="00F34546">
        <w:rPr>
          <w:rFonts w:ascii="Times New Roman" w:hAnsi="Times New Roman" w:hint="eastAsia"/>
          <w:color w:val="auto"/>
          <w:sz w:val="24"/>
          <w:szCs w:val="24"/>
        </w:rPr>
        <w:t>政府保證者及政策性農業專案貸款之放款不受前二項之限制。</w:t>
      </w:r>
    </w:p>
    <w:p w:rsidR="00455F2E" w:rsidRPr="00F34546" w:rsidRDefault="00455F2E" w:rsidP="0066238A">
      <w:pPr>
        <w:adjustRightInd w:val="0"/>
        <w:snapToGrid w:val="0"/>
        <w:spacing w:line="400" w:lineRule="exact"/>
        <w:ind w:leftChars="600" w:left="2160" w:hangingChars="100" w:hanging="240"/>
        <w:jc w:val="both"/>
        <w:rPr>
          <w:rFonts w:ascii="Times New Roman" w:hAnsi="Times New Roman" w:cs="Times New Roman"/>
          <w:color w:val="auto"/>
          <w:sz w:val="24"/>
          <w:szCs w:val="24"/>
        </w:rPr>
      </w:pPr>
      <w:r>
        <w:rPr>
          <w:rFonts w:ascii="Times New Roman" w:hAnsi="Times New Roman" w:cs="Times New Roman"/>
          <w:color w:val="auto"/>
          <w:sz w:val="24"/>
          <w:szCs w:val="24"/>
        </w:rPr>
        <w:t>5.</w:t>
      </w:r>
      <w:r w:rsidRPr="00F34546">
        <w:rPr>
          <w:rFonts w:ascii="Times New Roman" w:hAnsi="Times New Roman" w:hint="eastAsia"/>
          <w:color w:val="auto"/>
          <w:sz w:val="24"/>
          <w:szCs w:val="24"/>
        </w:rPr>
        <w:t>本會信用部對每一會員及其同戶家屬（贊助會員不包括同戶家屬），辦理</w:t>
      </w:r>
      <w:r w:rsidRPr="00F34546">
        <w:rPr>
          <w:rFonts w:ascii="Times New Roman" w:hAnsi="Times New Roman" w:cs="Times New Roman"/>
          <w:color w:val="auto"/>
          <w:sz w:val="24"/>
          <w:szCs w:val="24"/>
        </w:rPr>
        <w:t>100</w:t>
      </w:r>
      <w:r w:rsidRPr="00F34546">
        <w:rPr>
          <w:rFonts w:ascii="Times New Roman" w:hAnsi="Times New Roman" w:hint="eastAsia"/>
          <w:color w:val="auto"/>
          <w:sz w:val="24"/>
          <w:szCs w:val="24"/>
        </w:rPr>
        <w:t>萬元以下之小額放款，得不計入第一項或第二項規定之放款總額。</w:t>
      </w:r>
    </w:p>
    <w:p w:rsidR="00455F2E" w:rsidRPr="00560BCE" w:rsidRDefault="00455F2E" w:rsidP="0066238A">
      <w:pPr>
        <w:adjustRightInd w:val="0"/>
        <w:snapToGrid w:val="0"/>
        <w:spacing w:line="400" w:lineRule="exact"/>
        <w:ind w:leftChars="600" w:left="2160" w:hangingChars="100" w:hanging="240"/>
        <w:jc w:val="both"/>
        <w:rPr>
          <w:rFonts w:ascii="Times New Roman" w:hAnsi="Times New Roman" w:cs="Times New Roman"/>
          <w:sz w:val="24"/>
          <w:szCs w:val="24"/>
        </w:rPr>
      </w:pPr>
      <w:r>
        <w:rPr>
          <w:rFonts w:ascii="Times New Roman" w:hAnsi="Times New Roman" w:cs="Times New Roman"/>
          <w:sz w:val="24"/>
          <w:szCs w:val="24"/>
        </w:rPr>
        <w:t>6</w:t>
      </w:r>
      <w:r w:rsidRPr="00560BCE">
        <w:rPr>
          <w:rFonts w:ascii="Times New Roman" w:hAnsi="Times New Roman" w:cs="Times New Roman"/>
          <w:sz w:val="24"/>
          <w:szCs w:val="24"/>
        </w:rPr>
        <w:t>.</w:t>
      </w:r>
      <w:r w:rsidRPr="00560BCE">
        <w:rPr>
          <w:rFonts w:ascii="Times New Roman" w:hAnsi="Times New Roman" w:hint="eastAsia"/>
          <w:sz w:val="24"/>
          <w:szCs w:val="24"/>
        </w:rPr>
        <w:t>本案經本會第</w:t>
      </w:r>
      <w:r w:rsidRPr="00560BCE">
        <w:rPr>
          <w:rFonts w:ascii="Times New Roman" w:hAnsi="Times New Roman" w:cs="Times New Roman"/>
          <w:sz w:val="24"/>
          <w:szCs w:val="24"/>
        </w:rPr>
        <w:t>1</w:t>
      </w:r>
      <w:r>
        <w:rPr>
          <w:rFonts w:ascii="Times New Roman" w:hAnsi="Times New Roman" w:cs="Times New Roman"/>
          <w:sz w:val="24"/>
          <w:szCs w:val="24"/>
        </w:rPr>
        <w:t>7</w:t>
      </w:r>
      <w:r w:rsidRPr="00560BCE">
        <w:rPr>
          <w:rFonts w:ascii="Times New Roman" w:hAnsi="Times New Roman" w:hint="eastAsia"/>
          <w:sz w:val="24"/>
          <w:szCs w:val="24"/>
        </w:rPr>
        <w:t>屆第</w:t>
      </w:r>
      <w:r>
        <w:rPr>
          <w:rFonts w:ascii="Times New Roman" w:hAnsi="Times New Roman" w:cs="Times New Roman"/>
          <w:sz w:val="24"/>
          <w:szCs w:val="24"/>
        </w:rPr>
        <w:t>18</w:t>
      </w:r>
      <w:r w:rsidRPr="00560BCE">
        <w:rPr>
          <w:rFonts w:ascii="Times New Roman" w:hAnsi="Times New Roman" w:hint="eastAsia"/>
          <w:sz w:val="24"/>
          <w:szCs w:val="24"/>
        </w:rPr>
        <w:t>次理事會議</w:t>
      </w:r>
      <w:r w:rsidRPr="00797EBC">
        <w:rPr>
          <w:rFonts w:ascii="Times New Roman" w:hAnsi="Times New Roman" w:hint="eastAsia"/>
          <w:color w:val="auto"/>
          <w:sz w:val="24"/>
          <w:szCs w:val="24"/>
        </w:rPr>
        <w:t>審議</w:t>
      </w:r>
      <w:r w:rsidRPr="00560BCE">
        <w:rPr>
          <w:rFonts w:ascii="Times New Roman" w:hAnsi="Times New Roman" w:hint="eastAsia"/>
          <w:sz w:val="24"/>
          <w:szCs w:val="24"/>
        </w:rPr>
        <w:t>通過。</w:t>
      </w:r>
    </w:p>
    <w:p w:rsidR="00455F2E" w:rsidRPr="00560BCE" w:rsidRDefault="00455F2E" w:rsidP="0066238A">
      <w:pPr>
        <w:spacing w:line="400" w:lineRule="exact"/>
        <w:ind w:leftChars="400" w:left="1280"/>
        <w:rPr>
          <w:rFonts w:ascii="Times New Roman" w:hAnsi="Times New Roman" w:cs="Times New Roman"/>
          <w:sz w:val="24"/>
          <w:szCs w:val="24"/>
        </w:rPr>
      </w:pPr>
      <w:r w:rsidRPr="00560BCE">
        <w:rPr>
          <w:rFonts w:ascii="Times New Roman" w:hAnsi="Times New Roman" w:hint="eastAsia"/>
          <w:sz w:val="24"/>
          <w:szCs w:val="24"/>
        </w:rPr>
        <w:t>決議：審議通過。</w:t>
      </w:r>
    </w:p>
    <w:p w:rsidR="00455F2E" w:rsidRPr="00560BCE" w:rsidRDefault="00455F2E" w:rsidP="0066238A">
      <w:pPr>
        <w:ind w:leftChars="350" w:left="1120" w:firstLineChars="100" w:firstLine="240"/>
        <w:rPr>
          <w:rFonts w:ascii="Times New Roman" w:hAnsi="Times New Roman" w:cs="Times New Roman"/>
          <w:sz w:val="24"/>
          <w:szCs w:val="24"/>
        </w:rPr>
      </w:pPr>
    </w:p>
    <w:p w:rsidR="00455F2E" w:rsidRDefault="00455F2E" w:rsidP="00CC1DEC">
      <w:pPr>
        <w:rPr>
          <w:rFonts w:ascii="Times New Roman" w:hAnsi="Times New Roman" w:cs="Times New Roman"/>
          <w:sz w:val="24"/>
          <w:szCs w:val="24"/>
        </w:rPr>
      </w:pPr>
    </w:p>
    <w:p w:rsidR="00455F2E" w:rsidRPr="00560BCE" w:rsidRDefault="00455F2E" w:rsidP="00CC1DEC">
      <w:pPr>
        <w:rPr>
          <w:rFonts w:ascii="Times New Roman" w:hAnsi="Times New Roman" w:cs="Times New Roman"/>
          <w:sz w:val="24"/>
          <w:szCs w:val="24"/>
        </w:rPr>
      </w:pPr>
    </w:p>
    <w:p w:rsidR="00455F2E" w:rsidRPr="00560BCE" w:rsidRDefault="00455F2E" w:rsidP="0066238A">
      <w:pPr>
        <w:ind w:leftChars="150" w:left="1358" w:hangingChars="366" w:hanging="878"/>
        <w:rPr>
          <w:rFonts w:ascii="Times New Roman" w:hAnsi="Times New Roman" w:cs="Times New Roman"/>
          <w:sz w:val="24"/>
          <w:szCs w:val="24"/>
        </w:rPr>
      </w:pPr>
      <w:r w:rsidRPr="00560BCE">
        <w:rPr>
          <w:rFonts w:ascii="Times New Roman" w:hAnsi="Times New Roman" w:hint="eastAsia"/>
          <w:sz w:val="24"/>
          <w:szCs w:val="24"/>
        </w:rPr>
        <w:t>（二）第</w:t>
      </w:r>
      <w:r w:rsidRPr="00560BCE">
        <w:rPr>
          <w:rFonts w:ascii="Times New Roman" w:hAnsi="Times New Roman" w:cs="Times New Roman"/>
          <w:sz w:val="24"/>
          <w:szCs w:val="24"/>
        </w:rPr>
        <w:t>1</w:t>
      </w:r>
      <w:r>
        <w:rPr>
          <w:rFonts w:ascii="Times New Roman" w:hAnsi="Times New Roman" w:cs="Times New Roman"/>
          <w:sz w:val="24"/>
          <w:szCs w:val="24"/>
        </w:rPr>
        <w:t>7</w:t>
      </w:r>
      <w:r w:rsidRPr="00560BCE">
        <w:rPr>
          <w:rFonts w:ascii="Times New Roman" w:hAnsi="Times New Roman" w:hint="eastAsia"/>
          <w:sz w:val="24"/>
          <w:szCs w:val="24"/>
        </w:rPr>
        <w:t>屆會員代表大會第</w:t>
      </w:r>
      <w:r>
        <w:rPr>
          <w:rFonts w:ascii="Times New Roman" w:hAnsi="Times New Roman" w:cs="Times New Roman"/>
          <w:color w:val="auto"/>
          <w:sz w:val="24"/>
          <w:szCs w:val="24"/>
        </w:rPr>
        <w:t>4</w:t>
      </w:r>
      <w:r w:rsidRPr="00F34546">
        <w:rPr>
          <w:rFonts w:ascii="Times New Roman" w:hAnsi="Times New Roman" w:hint="eastAsia"/>
          <w:color w:val="auto"/>
          <w:sz w:val="24"/>
          <w:szCs w:val="24"/>
        </w:rPr>
        <w:t>次</w:t>
      </w:r>
      <w:r w:rsidRPr="00560BCE">
        <w:rPr>
          <w:rFonts w:ascii="Times New Roman" w:hAnsi="Times New Roman" w:hint="eastAsia"/>
          <w:sz w:val="24"/>
          <w:szCs w:val="24"/>
        </w:rPr>
        <w:t>會議重要決議第</w:t>
      </w:r>
      <w:r w:rsidRPr="00560BCE">
        <w:rPr>
          <w:rFonts w:ascii="Times New Roman" w:hAnsi="Times New Roman" w:cs="Times New Roman"/>
          <w:sz w:val="24"/>
          <w:szCs w:val="24"/>
        </w:rPr>
        <w:t>6</w:t>
      </w:r>
      <w:r w:rsidRPr="00560BCE">
        <w:rPr>
          <w:rFonts w:ascii="Times New Roman" w:hAnsi="Times New Roman" w:hint="eastAsia"/>
          <w:sz w:val="24"/>
          <w:szCs w:val="24"/>
        </w:rPr>
        <w:t>案。</w:t>
      </w:r>
    </w:p>
    <w:p w:rsidR="00455F2E" w:rsidRPr="00560BCE" w:rsidRDefault="00455F2E" w:rsidP="0066238A">
      <w:pPr>
        <w:spacing w:beforeLines="50" w:line="400" w:lineRule="exact"/>
        <w:ind w:leftChars="375" w:left="1920" w:hangingChars="300" w:hanging="720"/>
        <w:jc w:val="both"/>
        <w:rPr>
          <w:rFonts w:ascii="Times New Roman" w:hAnsi="Times New Roman" w:cs="Times New Roman"/>
          <w:sz w:val="24"/>
          <w:szCs w:val="24"/>
        </w:rPr>
      </w:pPr>
      <w:r w:rsidRPr="00560BCE">
        <w:rPr>
          <w:rFonts w:ascii="Times New Roman" w:hAnsi="Times New Roman" w:hint="eastAsia"/>
          <w:sz w:val="24"/>
          <w:szCs w:val="24"/>
        </w:rPr>
        <w:t>案由：本會</w:t>
      </w:r>
      <w:r>
        <w:rPr>
          <w:rFonts w:ascii="Times New Roman" w:hAnsi="Times New Roman" w:cs="Times New Roman"/>
          <w:color w:val="auto"/>
          <w:sz w:val="24"/>
          <w:szCs w:val="24"/>
        </w:rPr>
        <w:t>113</w:t>
      </w:r>
      <w:r w:rsidRPr="00F34546">
        <w:rPr>
          <w:rFonts w:ascii="Times New Roman" w:hAnsi="Times New Roman" w:hint="eastAsia"/>
          <w:color w:val="auto"/>
          <w:sz w:val="24"/>
          <w:szCs w:val="24"/>
        </w:rPr>
        <w:t>年</w:t>
      </w:r>
      <w:r w:rsidRPr="00560BCE">
        <w:rPr>
          <w:rFonts w:ascii="Times New Roman" w:hAnsi="Times New Roman" w:hint="eastAsia"/>
          <w:sz w:val="24"/>
          <w:szCs w:val="24"/>
        </w:rPr>
        <w:t>度經濟部門向信用部內部融資額度，擬定為以上一年度信用部決算後淨值</w:t>
      </w:r>
      <w:r w:rsidRPr="00560BCE">
        <w:rPr>
          <w:rFonts w:ascii="Times New Roman" w:hAnsi="Times New Roman" w:cs="Times New Roman"/>
          <w:sz w:val="24"/>
          <w:szCs w:val="24"/>
        </w:rPr>
        <w:t>60</w:t>
      </w:r>
      <w:r w:rsidRPr="00560BCE">
        <w:rPr>
          <w:rFonts w:ascii="Times New Roman" w:hAnsi="Times New Roman" w:hint="eastAsia"/>
          <w:sz w:val="24"/>
          <w:szCs w:val="24"/>
        </w:rPr>
        <w:t>﹪為上限，依上開計算內部融資最高限額為新台幣</w:t>
      </w:r>
      <w:r>
        <w:rPr>
          <w:rFonts w:ascii="Times New Roman" w:hAnsi="Times New Roman" w:cs="Times New Roman"/>
          <w:sz w:val="24"/>
          <w:szCs w:val="24"/>
        </w:rPr>
        <w:t>5</w:t>
      </w:r>
      <w:r w:rsidRPr="00560BCE">
        <w:rPr>
          <w:rFonts w:ascii="Times New Roman" w:hAnsi="Times New Roman" w:cs="Times New Roman"/>
          <w:sz w:val="24"/>
          <w:szCs w:val="24"/>
        </w:rPr>
        <w:t>,</w:t>
      </w:r>
      <w:r>
        <w:rPr>
          <w:rFonts w:ascii="Times New Roman" w:hAnsi="Times New Roman" w:cs="Times New Roman"/>
          <w:sz w:val="24"/>
          <w:szCs w:val="24"/>
        </w:rPr>
        <w:t>3</w:t>
      </w:r>
      <w:r w:rsidRPr="00560BCE">
        <w:rPr>
          <w:rFonts w:ascii="Times New Roman" w:hAnsi="Times New Roman" w:cs="Times New Roman"/>
          <w:sz w:val="24"/>
          <w:szCs w:val="24"/>
        </w:rPr>
        <w:t>00</w:t>
      </w:r>
      <w:r w:rsidRPr="00560BCE">
        <w:rPr>
          <w:rFonts w:ascii="Times New Roman" w:hAnsi="Times New Roman" w:hint="eastAsia"/>
          <w:sz w:val="24"/>
          <w:szCs w:val="24"/>
        </w:rPr>
        <w:t>萬元，請議決案。</w:t>
      </w:r>
    </w:p>
    <w:p w:rsidR="00455F2E" w:rsidRPr="00560BCE" w:rsidRDefault="00455F2E" w:rsidP="0066238A">
      <w:pPr>
        <w:spacing w:beforeLines="50" w:line="400" w:lineRule="exact"/>
        <w:ind w:leftChars="375" w:left="2160" w:hangingChars="400" w:hanging="960"/>
        <w:rPr>
          <w:rFonts w:ascii="Times New Roman" w:hAnsi="Times New Roman" w:cs="Times New Roman"/>
          <w:sz w:val="24"/>
          <w:szCs w:val="24"/>
        </w:rPr>
      </w:pPr>
      <w:r w:rsidRPr="00560BCE">
        <w:rPr>
          <w:rFonts w:ascii="Times New Roman" w:hAnsi="Times New Roman" w:hint="eastAsia"/>
          <w:sz w:val="24"/>
          <w:szCs w:val="24"/>
        </w:rPr>
        <w:t>說明：</w:t>
      </w:r>
      <w:r w:rsidRPr="00560BCE">
        <w:rPr>
          <w:rFonts w:ascii="Times New Roman" w:hAnsi="Times New Roman" w:cs="Times New Roman"/>
          <w:sz w:val="24"/>
          <w:szCs w:val="24"/>
        </w:rPr>
        <w:t>1.</w:t>
      </w:r>
      <w:r w:rsidRPr="00560BCE">
        <w:rPr>
          <w:rFonts w:ascii="Times New Roman" w:hAnsi="Times New Roman" w:hint="eastAsia"/>
          <w:sz w:val="24"/>
          <w:szCs w:val="24"/>
        </w:rPr>
        <w:t>依據「農會漁會信用部業務管理辦法」第</w:t>
      </w:r>
      <w:r w:rsidRPr="00560BCE">
        <w:rPr>
          <w:rFonts w:ascii="Times New Roman" w:hAnsi="Times New Roman" w:cs="Times New Roman"/>
          <w:sz w:val="24"/>
          <w:szCs w:val="24"/>
        </w:rPr>
        <w:t>14</w:t>
      </w:r>
      <w:r w:rsidRPr="00560BCE">
        <w:rPr>
          <w:rFonts w:ascii="Times New Roman" w:hAnsi="Times New Roman" w:hint="eastAsia"/>
          <w:sz w:val="24"/>
          <w:szCs w:val="24"/>
        </w:rPr>
        <w:t>條之規定辦理。</w:t>
      </w:r>
    </w:p>
    <w:p w:rsidR="00455F2E" w:rsidRPr="00560BCE" w:rsidRDefault="00455F2E" w:rsidP="0066238A">
      <w:pPr>
        <w:snapToGrid w:val="0"/>
        <w:spacing w:line="400" w:lineRule="exact"/>
        <w:ind w:leftChars="600" w:left="2239" w:hangingChars="133" w:hanging="319"/>
        <w:rPr>
          <w:rFonts w:ascii="Times New Roman" w:hAnsi="Times New Roman" w:cs="Times New Roman"/>
          <w:sz w:val="24"/>
          <w:szCs w:val="24"/>
        </w:rPr>
      </w:pPr>
      <w:r w:rsidRPr="00560BCE">
        <w:rPr>
          <w:rFonts w:ascii="Times New Roman" w:hAnsi="Times New Roman" w:cs="Times New Roman"/>
          <w:sz w:val="24"/>
          <w:szCs w:val="24"/>
        </w:rPr>
        <w:t>2.</w:t>
      </w:r>
      <w:r w:rsidRPr="00560BCE">
        <w:rPr>
          <w:rFonts w:ascii="Times New Roman" w:hAnsi="Times New Roman" w:hint="eastAsia"/>
          <w:sz w:val="24"/>
          <w:szCs w:val="24"/>
        </w:rPr>
        <w:t>本案經本會第</w:t>
      </w:r>
      <w:r w:rsidRPr="00560BCE">
        <w:rPr>
          <w:rFonts w:ascii="Times New Roman" w:hAnsi="Times New Roman" w:cs="Times New Roman"/>
          <w:sz w:val="24"/>
          <w:szCs w:val="24"/>
        </w:rPr>
        <w:t>1</w:t>
      </w:r>
      <w:r>
        <w:rPr>
          <w:rFonts w:ascii="Times New Roman" w:hAnsi="Times New Roman" w:cs="Times New Roman"/>
          <w:sz w:val="24"/>
          <w:szCs w:val="24"/>
        </w:rPr>
        <w:t>7</w:t>
      </w:r>
      <w:r w:rsidRPr="00560BCE">
        <w:rPr>
          <w:rFonts w:ascii="Times New Roman" w:hAnsi="Times New Roman" w:hint="eastAsia"/>
          <w:sz w:val="24"/>
          <w:szCs w:val="24"/>
        </w:rPr>
        <w:t>屆第</w:t>
      </w:r>
      <w:r>
        <w:rPr>
          <w:rFonts w:ascii="Times New Roman" w:hAnsi="Times New Roman" w:cs="Times New Roman"/>
          <w:sz w:val="24"/>
          <w:szCs w:val="24"/>
        </w:rPr>
        <w:t>18</w:t>
      </w:r>
      <w:r w:rsidRPr="00560BCE">
        <w:rPr>
          <w:rFonts w:ascii="Times New Roman" w:hAnsi="Times New Roman" w:hint="eastAsia"/>
          <w:sz w:val="24"/>
          <w:szCs w:val="24"/>
        </w:rPr>
        <w:t>次理事會審議通過。</w:t>
      </w:r>
    </w:p>
    <w:p w:rsidR="00455F2E" w:rsidRPr="00560BCE" w:rsidRDefault="00455F2E" w:rsidP="0066238A">
      <w:pPr>
        <w:spacing w:beforeLines="50" w:line="400" w:lineRule="exact"/>
        <w:ind w:leftChars="354" w:left="1133"/>
        <w:rPr>
          <w:rFonts w:ascii="Times New Roman" w:hAnsi="Times New Roman" w:cs="Times New Roman"/>
          <w:sz w:val="24"/>
          <w:szCs w:val="24"/>
        </w:rPr>
      </w:pPr>
      <w:r w:rsidRPr="00560BCE">
        <w:rPr>
          <w:rFonts w:ascii="Times New Roman" w:hAnsi="Times New Roman" w:hint="eastAsia"/>
          <w:sz w:val="24"/>
          <w:szCs w:val="24"/>
        </w:rPr>
        <w:t>決議：審議通過。</w:t>
      </w:r>
    </w:p>
    <w:p w:rsidR="00455F2E" w:rsidRDefault="00455F2E" w:rsidP="0066238A">
      <w:pPr>
        <w:spacing w:line="240" w:lineRule="atLeast"/>
        <w:ind w:leftChars="375" w:left="1200"/>
        <w:rPr>
          <w:rFonts w:ascii="Times New Roman" w:hAnsi="Times New Roman" w:cs="Times New Roman"/>
          <w:sz w:val="24"/>
          <w:szCs w:val="24"/>
        </w:rPr>
      </w:pPr>
    </w:p>
    <w:p w:rsidR="00455F2E" w:rsidRPr="00560BCE" w:rsidRDefault="00455F2E" w:rsidP="0066238A">
      <w:pPr>
        <w:spacing w:line="240" w:lineRule="atLeast"/>
        <w:ind w:leftChars="375" w:left="1200"/>
        <w:rPr>
          <w:rFonts w:ascii="Times New Roman" w:hAnsi="Times New Roman" w:cs="Times New Roman"/>
          <w:sz w:val="24"/>
          <w:szCs w:val="24"/>
        </w:rPr>
      </w:pPr>
    </w:p>
    <w:p w:rsidR="00455F2E" w:rsidRPr="00560BCE" w:rsidRDefault="00455F2E" w:rsidP="00CC1DEC">
      <w:pPr>
        <w:jc w:val="both"/>
        <w:rPr>
          <w:rFonts w:ascii="Times New Roman" w:hAnsi="Times New Roman" w:cs="Times New Roman"/>
        </w:rPr>
      </w:pPr>
      <w:r w:rsidRPr="00560BCE">
        <w:rPr>
          <w:rFonts w:ascii="Times New Roman" w:hAnsi="Times New Roman" w:hint="eastAsia"/>
        </w:rPr>
        <w:t>四、其他必要補充說明事項：</w:t>
      </w:r>
    </w:p>
    <w:p w:rsidR="00455F2E" w:rsidRPr="00560BCE" w:rsidRDefault="00455F2E" w:rsidP="0066238A">
      <w:pPr>
        <w:spacing w:line="400" w:lineRule="exact"/>
        <w:ind w:leftChars="200" w:left="640" w:right="68" w:firstLineChars="245" w:firstLine="637"/>
        <w:jc w:val="both"/>
        <w:rPr>
          <w:rFonts w:ascii="Times New Roman" w:hAnsi="Times New Roman" w:cs="Times New Roman"/>
          <w:sz w:val="24"/>
          <w:szCs w:val="24"/>
        </w:rPr>
      </w:pPr>
      <w:r w:rsidRPr="00560BCE">
        <w:rPr>
          <w:rFonts w:ascii="Times New Roman" w:hAnsi="Times New Roman" w:hint="eastAsia"/>
          <w:sz w:val="26"/>
          <w:szCs w:val="26"/>
        </w:rPr>
        <w:t>本會信用部並無依</w:t>
      </w:r>
      <w:r>
        <w:rPr>
          <w:rFonts w:ascii="Times New Roman" w:hAnsi="Times New Roman" w:hint="eastAsia"/>
          <w:sz w:val="26"/>
          <w:szCs w:val="26"/>
        </w:rPr>
        <w:t>農業部</w:t>
      </w:r>
      <w:r w:rsidRPr="00560BCE">
        <w:rPr>
          <w:rFonts w:ascii="Times New Roman" w:hAnsi="Times New Roman" w:cs="Times New Roman"/>
          <w:sz w:val="26"/>
          <w:szCs w:val="26"/>
        </w:rPr>
        <w:t>98</w:t>
      </w:r>
      <w:r w:rsidRPr="00560BCE">
        <w:rPr>
          <w:rFonts w:ascii="Times New Roman" w:hAnsi="Times New Roman" w:hint="eastAsia"/>
          <w:sz w:val="26"/>
          <w:szCs w:val="26"/>
        </w:rPr>
        <w:t>年</w:t>
      </w:r>
      <w:r w:rsidRPr="00560BCE">
        <w:rPr>
          <w:rFonts w:ascii="Times New Roman" w:hAnsi="Times New Roman" w:cs="Times New Roman"/>
          <w:sz w:val="26"/>
          <w:szCs w:val="26"/>
        </w:rPr>
        <w:t>1</w:t>
      </w:r>
      <w:r w:rsidRPr="00560BCE">
        <w:rPr>
          <w:rFonts w:ascii="Times New Roman" w:hAnsi="Times New Roman" w:hint="eastAsia"/>
          <w:sz w:val="26"/>
          <w:szCs w:val="26"/>
        </w:rPr>
        <w:t>月</w:t>
      </w:r>
      <w:r w:rsidRPr="00560BCE">
        <w:rPr>
          <w:rFonts w:ascii="Times New Roman" w:hAnsi="Times New Roman" w:cs="Times New Roman"/>
          <w:sz w:val="26"/>
          <w:szCs w:val="26"/>
        </w:rPr>
        <w:t>8</w:t>
      </w:r>
      <w:r w:rsidRPr="00560BCE">
        <w:rPr>
          <w:rFonts w:ascii="Times New Roman" w:hAnsi="Times New Roman" w:hint="eastAsia"/>
          <w:sz w:val="26"/>
          <w:szCs w:val="26"/>
        </w:rPr>
        <w:t>日農授金字第</w:t>
      </w:r>
      <w:r w:rsidRPr="00560BCE">
        <w:rPr>
          <w:rFonts w:ascii="Times New Roman" w:hAnsi="Times New Roman" w:cs="Times New Roman"/>
          <w:sz w:val="26"/>
          <w:szCs w:val="26"/>
        </w:rPr>
        <w:t>0985070013</w:t>
      </w:r>
      <w:r w:rsidRPr="00560BCE">
        <w:rPr>
          <w:rFonts w:ascii="Times New Roman" w:hAnsi="Times New Roman" w:hint="eastAsia"/>
          <w:sz w:val="26"/>
          <w:szCs w:val="26"/>
        </w:rPr>
        <w:t>號函規定所編製之截至民國</w:t>
      </w:r>
      <w:r w:rsidRPr="00265FB0">
        <w:rPr>
          <w:rFonts w:ascii="Times New Roman" w:hAnsi="Times New Roman" w:cs="Times New Roman"/>
          <w:color w:val="auto"/>
          <w:sz w:val="26"/>
          <w:szCs w:val="26"/>
        </w:rPr>
        <w:t>11</w:t>
      </w:r>
      <w:r>
        <w:rPr>
          <w:rFonts w:ascii="Times New Roman" w:hAnsi="Times New Roman" w:cs="Times New Roman"/>
          <w:color w:val="auto"/>
          <w:sz w:val="26"/>
          <w:szCs w:val="26"/>
        </w:rPr>
        <w:t>3</w:t>
      </w:r>
      <w:r w:rsidRPr="00F34546">
        <w:rPr>
          <w:rFonts w:ascii="Times New Roman" w:hAnsi="Times New Roman" w:hint="eastAsia"/>
          <w:color w:val="auto"/>
          <w:sz w:val="26"/>
          <w:szCs w:val="26"/>
        </w:rPr>
        <w:t>年</w:t>
      </w:r>
      <w:r w:rsidRPr="00F34546">
        <w:rPr>
          <w:rFonts w:ascii="Times New Roman" w:hAnsi="Times New Roman" w:cs="Times New Roman"/>
          <w:color w:val="auto"/>
          <w:sz w:val="26"/>
          <w:szCs w:val="26"/>
        </w:rPr>
        <w:t>1</w:t>
      </w:r>
      <w:r w:rsidRPr="00560BCE">
        <w:rPr>
          <w:rFonts w:ascii="Times New Roman" w:hAnsi="Times New Roman" w:cs="Times New Roman"/>
          <w:sz w:val="26"/>
          <w:szCs w:val="26"/>
        </w:rPr>
        <w:t>2</w:t>
      </w:r>
      <w:r w:rsidRPr="00560BCE">
        <w:rPr>
          <w:rFonts w:ascii="Times New Roman" w:hAnsi="Times New Roman" w:hint="eastAsia"/>
          <w:sz w:val="26"/>
          <w:szCs w:val="26"/>
        </w:rPr>
        <w:t>月</w:t>
      </w:r>
      <w:r w:rsidRPr="00560BCE">
        <w:rPr>
          <w:rFonts w:ascii="Times New Roman" w:hAnsi="Times New Roman" w:cs="Times New Roman"/>
          <w:sz w:val="26"/>
          <w:szCs w:val="26"/>
        </w:rPr>
        <w:t>31</w:t>
      </w:r>
      <w:r w:rsidRPr="00560BCE">
        <w:rPr>
          <w:rFonts w:ascii="Times New Roman" w:hAnsi="Times New Roman" w:hint="eastAsia"/>
          <w:sz w:val="26"/>
          <w:szCs w:val="26"/>
        </w:rPr>
        <w:t>日止「對同一客戶逾期債權已轉銷呆帳者，累計轉銷呆帳金額超過新台幣</w:t>
      </w:r>
      <w:r w:rsidRPr="00560BCE">
        <w:rPr>
          <w:rFonts w:ascii="Times New Roman" w:hAnsi="Times New Roman" w:cs="Times New Roman"/>
          <w:sz w:val="26"/>
          <w:szCs w:val="26"/>
        </w:rPr>
        <w:t>5</w:t>
      </w:r>
      <w:r w:rsidRPr="00560BCE">
        <w:rPr>
          <w:rFonts w:ascii="Times New Roman" w:hAnsi="Times New Roman" w:hint="eastAsia"/>
          <w:sz w:val="26"/>
          <w:szCs w:val="26"/>
        </w:rPr>
        <w:t>千萬元，或貸放後半年內發生逾期累計轉銷呆帳金額達新台幣</w:t>
      </w:r>
      <w:r w:rsidRPr="00560BCE">
        <w:rPr>
          <w:rFonts w:ascii="Times New Roman" w:hAnsi="Times New Roman" w:cs="Times New Roman"/>
          <w:sz w:val="26"/>
          <w:szCs w:val="26"/>
        </w:rPr>
        <w:t>3</w:t>
      </w:r>
      <w:r w:rsidRPr="00560BCE">
        <w:rPr>
          <w:rFonts w:ascii="Times New Roman" w:hAnsi="Times New Roman" w:hint="eastAsia"/>
          <w:sz w:val="26"/>
          <w:szCs w:val="26"/>
        </w:rPr>
        <w:t>千萬元以上，其轉銷呆帳資料」情事，詳如後附會計師查核報告。</w:t>
      </w:r>
    </w:p>
    <w:p w:rsidR="00455F2E" w:rsidRPr="00560BCE" w:rsidRDefault="00455F2E" w:rsidP="0069635A">
      <w:pPr>
        <w:ind w:rightChars="-120" w:right="-384"/>
        <w:rPr>
          <w:rFonts w:ascii="Times New Roman" w:hAnsi="Times New Roman" w:cs="Times New Roman"/>
        </w:rPr>
      </w:pPr>
      <w:r w:rsidRPr="00560BCE">
        <w:rPr>
          <w:rFonts w:ascii="Times New Roman" w:hAnsi="Times New Roman" w:cs="Times New Roman"/>
        </w:rPr>
        <w:br w:type="page"/>
      </w:r>
    </w:p>
    <w:p w:rsidR="00455F2E" w:rsidRDefault="00455F2E" w:rsidP="0066238A">
      <w:pPr>
        <w:ind w:rightChars="-120" w:right="-384"/>
        <w:jc w:val="center"/>
        <w:rPr>
          <w:rFonts w:ascii="Times New Roman" w:hAnsi="Times New Roman" w:cs="Times New Roman"/>
        </w:rPr>
      </w:pPr>
      <w:r>
        <w:rPr>
          <w:noProof/>
        </w:rPr>
        <w:pict>
          <v:shape id="Text Box 85" o:spid="_x0000_s1112" type="#_x0000_t202" style="position:absolute;left:0;text-align:left;margin-left:290.6pt;margin-top:-18.2pt;width:180pt;height:42.75pt;z-index:251652608;visibility:visible" filled="f" stroked="f">
            <v:textbox>
              <w:txbxContent>
                <w:p w:rsidR="00455F2E" w:rsidRPr="00066401" w:rsidRDefault="00455F2E" w:rsidP="00066401">
                  <w:pPr>
                    <w:spacing w:line="240" w:lineRule="exact"/>
                    <w:rPr>
                      <w:rFonts w:cs="Times New Roman"/>
                      <w:b/>
                      <w:bCs/>
                      <w:color w:val="333333"/>
                      <w:sz w:val="25"/>
                      <w:szCs w:val="25"/>
                      <w:u w:val="single"/>
                    </w:rPr>
                  </w:pPr>
                  <w:r w:rsidRPr="00066401">
                    <w:rPr>
                      <w:rFonts w:hint="eastAsia"/>
                      <w:b/>
                      <w:bCs/>
                      <w:color w:val="333333"/>
                      <w:spacing w:val="30"/>
                      <w:sz w:val="25"/>
                      <w:szCs w:val="25"/>
                      <w:u w:val="single"/>
                    </w:rPr>
                    <w:t>德融聯合會計師事務</w:t>
                  </w:r>
                  <w:r w:rsidRPr="00066401">
                    <w:rPr>
                      <w:rFonts w:hint="eastAsia"/>
                      <w:b/>
                      <w:bCs/>
                      <w:color w:val="333333"/>
                      <w:sz w:val="25"/>
                      <w:szCs w:val="25"/>
                      <w:u w:val="single"/>
                    </w:rPr>
                    <w:t>所</w:t>
                  </w:r>
                </w:p>
                <w:p w:rsidR="00455F2E" w:rsidRPr="00775238" w:rsidRDefault="00455F2E" w:rsidP="00066401">
                  <w:pPr>
                    <w:spacing w:line="240" w:lineRule="exact"/>
                    <w:rPr>
                      <w:color w:val="333333"/>
                      <w:spacing w:val="34"/>
                      <w:sz w:val="16"/>
                      <w:szCs w:val="16"/>
                    </w:rPr>
                  </w:pPr>
                  <w:r w:rsidRPr="00797EBC">
                    <w:rPr>
                      <w:color w:val="333333"/>
                      <w:spacing w:val="44"/>
                      <w:sz w:val="16"/>
                      <w:szCs w:val="16"/>
                    </w:rPr>
                    <w:t>403</w:t>
                  </w:r>
                  <w:r w:rsidRPr="00797EBC">
                    <w:rPr>
                      <w:rFonts w:hint="eastAsia"/>
                      <w:color w:val="333333"/>
                      <w:spacing w:val="36"/>
                      <w:sz w:val="16"/>
                      <w:szCs w:val="16"/>
                    </w:rPr>
                    <w:t>台中市西區大墩十街</w:t>
                  </w:r>
                  <w:r w:rsidRPr="00797EBC">
                    <w:rPr>
                      <w:color w:val="333333"/>
                      <w:spacing w:val="36"/>
                      <w:sz w:val="16"/>
                      <w:szCs w:val="16"/>
                    </w:rPr>
                    <w:t>31</w:t>
                  </w:r>
                  <w:r w:rsidRPr="00775238">
                    <w:rPr>
                      <w:rFonts w:hint="eastAsia"/>
                      <w:color w:val="333333"/>
                      <w:spacing w:val="34"/>
                      <w:sz w:val="16"/>
                      <w:szCs w:val="16"/>
                    </w:rPr>
                    <w:t>號</w:t>
                  </w:r>
                  <w:r w:rsidRPr="00775238">
                    <w:rPr>
                      <w:color w:val="333333"/>
                      <w:spacing w:val="34"/>
                      <w:sz w:val="16"/>
                      <w:szCs w:val="16"/>
                    </w:rPr>
                    <w:t xml:space="preserve">   </w:t>
                  </w:r>
                </w:p>
                <w:p w:rsidR="00455F2E" w:rsidRDefault="00455F2E" w:rsidP="00066401">
                  <w:pPr>
                    <w:spacing w:line="240" w:lineRule="exact"/>
                    <w:rPr>
                      <w:rFonts w:cs="Times New Roman"/>
                      <w:color w:val="333333"/>
                      <w:sz w:val="18"/>
                      <w:szCs w:val="18"/>
                    </w:rPr>
                  </w:pPr>
                  <w:r>
                    <w:rPr>
                      <w:rFonts w:hint="eastAsia"/>
                      <w:color w:val="333333"/>
                      <w:sz w:val="16"/>
                      <w:szCs w:val="16"/>
                    </w:rPr>
                    <w:t>電話：</w:t>
                  </w:r>
                  <w:r w:rsidRPr="00775238">
                    <w:rPr>
                      <w:color w:val="333333"/>
                      <w:spacing w:val="2"/>
                      <w:sz w:val="16"/>
                      <w:szCs w:val="16"/>
                    </w:rPr>
                    <w:t>(04)23268599</w:t>
                  </w:r>
                  <w:r>
                    <w:rPr>
                      <w:color w:val="333333"/>
                      <w:sz w:val="16"/>
                      <w:szCs w:val="16"/>
                    </w:rPr>
                    <w:t xml:space="preserve"> </w:t>
                  </w:r>
                  <w:r>
                    <w:rPr>
                      <w:rFonts w:hint="eastAsia"/>
                      <w:color w:val="333333"/>
                      <w:sz w:val="16"/>
                      <w:szCs w:val="16"/>
                    </w:rPr>
                    <w:t>傳真：</w:t>
                  </w:r>
                  <w:r w:rsidRPr="00775238">
                    <w:rPr>
                      <w:color w:val="333333"/>
                      <w:spacing w:val="2"/>
                      <w:sz w:val="16"/>
                      <w:szCs w:val="16"/>
                    </w:rPr>
                    <w:t>(04)23268569</w:t>
                  </w:r>
                </w:p>
              </w:txbxContent>
            </v:textbox>
          </v:shape>
        </w:pict>
      </w:r>
    </w:p>
    <w:p w:rsidR="00455F2E" w:rsidRPr="00560BCE" w:rsidRDefault="00455F2E" w:rsidP="0066238A">
      <w:pPr>
        <w:ind w:rightChars="-120" w:right="-384"/>
        <w:jc w:val="center"/>
        <w:rPr>
          <w:rFonts w:ascii="Times New Roman" w:hAnsi="Times New Roman" w:cs="Times New Roman"/>
        </w:rPr>
      </w:pPr>
      <w:r w:rsidRPr="00560BCE">
        <w:rPr>
          <w:rFonts w:ascii="Times New Roman" w:hAnsi="Times New Roman" w:hint="eastAsia"/>
        </w:rPr>
        <w:t>會計師查核報告</w:t>
      </w:r>
    </w:p>
    <w:p w:rsidR="00455F2E" w:rsidRPr="00560BCE" w:rsidRDefault="00455F2E" w:rsidP="0066238A">
      <w:pPr>
        <w:spacing w:beforeLines="50" w:afterLines="50" w:line="500" w:lineRule="exact"/>
        <w:ind w:leftChars="100" w:left="320" w:rightChars="140" w:right="448"/>
        <w:jc w:val="both"/>
        <w:rPr>
          <w:rFonts w:ascii="Times New Roman" w:hAnsi="Times New Roman" w:cs="Times New Roman"/>
          <w:sz w:val="28"/>
          <w:szCs w:val="28"/>
        </w:rPr>
      </w:pPr>
      <w:r w:rsidRPr="00560BCE">
        <w:rPr>
          <w:rFonts w:ascii="Times New Roman" w:hAnsi="Times New Roman" w:hint="eastAsia"/>
          <w:sz w:val="28"/>
          <w:szCs w:val="28"/>
        </w:rPr>
        <w:t>澎湖區漁會理事會</w:t>
      </w:r>
      <w:r w:rsidRPr="00560BCE">
        <w:rPr>
          <w:rFonts w:ascii="Times New Roman" w:hAnsi="Times New Roman" w:cs="Times New Roman"/>
          <w:sz w:val="28"/>
          <w:szCs w:val="28"/>
        </w:rPr>
        <w:t xml:space="preserve">  </w:t>
      </w:r>
      <w:r w:rsidRPr="00560BCE">
        <w:rPr>
          <w:rFonts w:ascii="Times New Roman" w:hAnsi="Times New Roman" w:hint="eastAsia"/>
          <w:sz w:val="28"/>
          <w:szCs w:val="28"/>
        </w:rPr>
        <w:t>公鑒：</w:t>
      </w:r>
    </w:p>
    <w:p w:rsidR="00455F2E" w:rsidRPr="00560BCE" w:rsidRDefault="00455F2E" w:rsidP="0066238A">
      <w:pPr>
        <w:spacing w:beforeLines="50" w:afterLines="50" w:line="380" w:lineRule="exact"/>
        <w:ind w:leftChars="100" w:left="320" w:rightChars="140" w:right="448"/>
        <w:jc w:val="both"/>
        <w:rPr>
          <w:rFonts w:ascii="Times New Roman" w:hAnsi="Times New Roman" w:cs="Times New Roman"/>
          <w:sz w:val="28"/>
          <w:szCs w:val="28"/>
        </w:rPr>
      </w:pPr>
      <w:r w:rsidRPr="00560BCE">
        <w:rPr>
          <w:rFonts w:ascii="Times New Roman" w:hAnsi="Times New Roman" w:cs="Times New Roman"/>
          <w:sz w:val="28"/>
          <w:szCs w:val="28"/>
        </w:rPr>
        <w:t xml:space="preserve">    </w:t>
      </w:r>
      <w:r w:rsidRPr="00560BCE">
        <w:rPr>
          <w:rFonts w:ascii="Times New Roman" w:hAnsi="Times New Roman" w:hint="eastAsia"/>
          <w:sz w:val="28"/>
          <w:szCs w:val="28"/>
        </w:rPr>
        <w:t>澎湖區漁會信用部依</w:t>
      </w:r>
      <w:r>
        <w:rPr>
          <w:rFonts w:ascii="Times New Roman" w:hAnsi="Times New Roman" w:hint="eastAsia"/>
          <w:sz w:val="28"/>
          <w:szCs w:val="28"/>
        </w:rPr>
        <w:t>農業部</w:t>
      </w:r>
      <w:r w:rsidRPr="00560BCE">
        <w:rPr>
          <w:rFonts w:ascii="Times New Roman" w:hAnsi="Times New Roman" w:hint="eastAsia"/>
          <w:sz w:val="28"/>
          <w:szCs w:val="28"/>
        </w:rPr>
        <w:t>民國</w:t>
      </w:r>
      <w:r w:rsidRPr="00560BCE">
        <w:rPr>
          <w:rFonts w:ascii="Times New Roman" w:hAnsi="Times New Roman" w:cs="Times New Roman"/>
          <w:sz w:val="28"/>
          <w:szCs w:val="28"/>
        </w:rPr>
        <w:t>98</w:t>
      </w:r>
      <w:r w:rsidRPr="00560BCE">
        <w:rPr>
          <w:rFonts w:ascii="Times New Roman" w:hAnsi="Times New Roman" w:hint="eastAsia"/>
          <w:sz w:val="28"/>
          <w:szCs w:val="28"/>
        </w:rPr>
        <w:t>年</w:t>
      </w:r>
      <w:r w:rsidRPr="00560BCE">
        <w:rPr>
          <w:rFonts w:ascii="Times New Roman" w:hAnsi="Times New Roman" w:cs="Times New Roman"/>
          <w:sz w:val="28"/>
          <w:szCs w:val="28"/>
        </w:rPr>
        <w:t>1</w:t>
      </w:r>
      <w:r w:rsidRPr="00560BCE">
        <w:rPr>
          <w:rFonts w:ascii="Times New Roman" w:hAnsi="Times New Roman" w:hint="eastAsia"/>
          <w:sz w:val="28"/>
          <w:szCs w:val="28"/>
        </w:rPr>
        <w:t>月</w:t>
      </w:r>
      <w:r w:rsidRPr="00560BCE">
        <w:rPr>
          <w:rFonts w:ascii="Times New Roman" w:hAnsi="Times New Roman" w:cs="Times New Roman"/>
          <w:sz w:val="28"/>
          <w:szCs w:val="28"/>
        </w:rPr>
        <w:t>8</w:t>
      </w:r>
      <w:r w:rsidRPr="00560BCE">
        <w:rPr>
          <w:rFonts w:ascii="Times New Roman" w:hAnsi="Times New Roman" w:hint="eastAsia"/>
          <w:sz w:val="28"/>
          <w:szCs w:val="28"/>
        </w:rPr>
        <w:t>日農授金字第</w:t>
      </w:r>
      <w:r w:rsidRPr="00560BCE">
        <w:rPr>
          <w:rFonts w:ascii="Times New Roman" w:hAnsi="Times New Roman" w:cs="Times New Roman"/>
          <w:sz w:val="28"/>
          <w:szCs w:val="28"/>
        </w:rPr>
        <w:t>0985070013</w:t>
      </w:r>
      <w:r w:rsidRPr="00560BCE">
        <w:rPr>
          <w:rFonts w:ascii="Times New Roman" w:hAnsi="Times New Roman" w:hint="eastAsia"/>
          <w:sz w:val="28"/>
          <w:szCs w:val="28"/>
        </w:rPr>
        <w:t>號函規定所編製之截至民國</w:t>
      </w:r>
      <w:r w:rsidRPr="00F34546">
        <w:rPr>
          <w:rFonts w:ascii="Times New Roman" w:hAnsi="Times New Roman" w:cs="Times New Roman"/>
          <w:color w:val="auto"/>
          <w:sz w:val="28"/>
          <w:szCs w:val="28"/>
        </w:rPr>
        <w:t>1</w:t>
      </w:r>
      <w:r>
        <w:rPr>
          <w:rFonts w:ascii="Times New Roman" w:hAnsi="Times New Roman" w:cs="Times New Roman"/>
          <w:color w:val="auto"/>
          <w:sz w:val="28"/>
          <w:szCs w:val="28"/>
        </w:rPr>
        <w:t>13</w:t>
      </w:r>
      <w:r w:rsidRPr="00560BCE">
        <w:rPr>
          <w:rFonts w:ascii="Times New Roman" w:hAnsi="Times New Roman" w:hint="eastAsia"/>
          <w:sz w:val="28"/>
          <w:szCs w:val="28"/>
        </w:rPr>
        <w:t>年</w:t>
      </w:r>
      <w:r w:rsidRPr="00560BCE">
        <w:rPr>
          <w:rFonts w:ascii="Times New Roman" w:hAnsi="Times New Roman" w:cs="Times New Roman"/>
          <w:sz w:val="28"/>
          <w:szCs w:val="28"/>
        </w:rPr>
        <w:t>12</w:t>
      </w:r>
      <w:r w:rsidRPr="00560BCE">
        <w:rPr>
          <w:rFonts w:ascii="Times New Roman" w:hAnsi="Times New Roman" w:hint="eastAsia"/>
          <w:sz w:val="28"/>
          <w:szCs w:val="28"/>
        </w:rPr>
        <w:t>月</w:t>
      </w:r>
      <w:r w:rsidRPr="00560BCE">
        <w:rPr>
          <w:rFonts w:ascii="Times New Roman" w:hAnsi="Times New Roman" w:cs="Times New Roman"/>
          <w:sz w:val="28"/>
          <w:szCs w:val="28"/>
        </w:rPr>
        <w:t>31</w:t>
      </w:r>
      <w:r w:rsidRPr="00560BCE">
        <w:rPr>
          <w:rFonts w:ascii="Times New Roman" w:hAnsi="Times New Roman" w:hint="eastAsia"/>
          <w:sz w:val="28"/>
          <w:szCs w:val="28"/>
        </w:rPr>
        <w:t>日止「對同一客戶逾期債權已轉銷呆帳者，累計轉銷呆帳金額超過新台幣</w:t>
      </w:r>
      <w:r w:rsidRPr="00560BCE">
        <w:rPr>
          <w:rFonts w:ascii="Times New Roman" w:hAnsi="Times New Roman" w:cs="Times New Roman"/>
          <w:sz w:val="28"/>
          <w:szCs w:val="28"/>
        </w:rPr>
        <w:t>5</w:t>
      </w:r>
      <w:r w:rsidRPr="00560BCE">
        <w:rPr>
          <w:rFonts w:ascii="Times New Roman" w:hAnsi="Times New Roman" w:hint="eastAsia"/>
          <w:sz w:val="28"/>
          <w:szCs w:val="28"/>
        </w:rPr>
        <w:t>千萬元，或貸放後半年內發生逾期累計轉銷呆帳金額達新台幣</w:t>
      </w:r>
      <w:r w:rsidRPr="00560BCE">
        <w:rPr>
          <w:rFonts w:ascii="Times New Roman" w:hAnsi="Times New Roman" w:cs="Times New Roman"/>
          <w:sz w:val="28"/>
          <w:szCs w:val="28"/>
        </w:rPr>
        <w:t>3</w:t>
      </w:r>
      <w:r w:rsidRPr="00560BCE">
        <w:rPr>
          <w:rFonts w:ascii="Times New Roman" w:hAnsi="Times New Roman" w:hint="eastAsia"/>
          <w:sz w:val="28"/>
          <w:szCs w:val="28"/>
        </w:rPr>
        <w:t>千萬元以上，其轉銷呆帳資料」，業經本會計師查核竣事。上開資料之編製係管理階層之責任，本會計師之責任則為根據查核結果對上開資料表示意見。</w:t>
      </w:r>
    </w:p>
    <w:p w:rsidR="00455F2E" w:rsidRPr="00560BCE" w:rsidRDefault="00455F2E" w:rsidP="0066238A">
      <w:pPr>
        <w:spacing w:beforeLines="50" w:afterLines="50" w:line="380" w:lineRule="exact"/>
        <w:ind w:leftChars="100" w:left="320" w:rightChars="140" w:right="448"/>
        <w:jc w:val="both"/>
        <w:rPr>
          <w:rFonts w:ascii="Times New Roman" w:hAnsi="Times New Roman" w:cs="Times New Roman"/>
          <w:sz w:val="28"/>
          <w:szCs w:val="28"/>
        </w:rPr>
      </w:pPr>
      <w:r w:rsidRPr="00560BCE">
        <w:rPr>
          <w:rFonts w:ascii="Times New Roman" w:hAnsi="Times New Roman" w:cs="Times New Roman"/>
          <w:sz w:val="28"/>
          <w:szCs w:val="28"/>
        </w:rPr>
        <w:t xml:space="preserve">    </w:t>
      </w:r>
      <w:r w:rsidRPr="00560BCE">
        <w:rPr>
          <w:rFonts w:ascii="Times New Roman" w:hAnsi="Times New Roman" w:hint="eastAsia"/>
          <w:sz w:val="28"/>
          <w:szCs w:val="28"/>
        </w:rPr>
        <w:t>本會計師係依照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rsidR="00455F2E" w:rsidRPr="00560BCE" w:rsidRDefault="00455F2E" w:rsidP="0066238A">
      <w:pPr>
        <w:spacing w:beforeLines="50" w:afterLines="50" w:line="380" w:lineRule="exact"/>
        <w:ind w:leftChars="100" w:left="320" w:rightChars="140" w:right="448"/>
        <w:jc w:val="both"/>
        <w:rPr>
          <w:rFonts w:ascii="Times New Roman" w:hAnsi="Times New Roman" w:cs="Times New Roman"/>
          <w:sz w:val="28"/>
          <w:szCs w:val="28"/>
        </w:rPr>
      </w:pPr>
      <w:r w:rsidRPr="00560BCE">
        <w:rPr>
          <w:rFonts w:ascii="Times New Roman" w:hAnsi="Times New Roman" w:cs="Times New Roman"/>
          <w:sz w:val="28"/>
          <w:szCs w:val="28"/>
        </w:rPr>
        <w:t xml:space="preserve">    </w:t>
      </w:r>
      <w:r w:rsidRPr="00560BCE">
        <w:rPr>
          <w:rFonts w:ascii="Times New Roman" w:hAnsi="Times New Roman" w:hint="eastAsia"/>
          <w:sz w:val="28"/>
          <w:szCs w:val="28"/>
        </w:rPr>
        <w:t>依本會計師之意見，澎湖區漁會信用部並無第一段依</w:t>
      </w:r>
      <w:r>
        <w:rPr>
          <w:rFonts w:ascii="Times New Roman" w:hAnsi="Times New Roman" w:hint="eastAsia"/>
          <w:sz w:val="28"/>
          <w:szCs w:val="28"/>
        </w:rPr>
        <w:t>農業部</w:t>
      </w:r>
      <w:r w:rsidRPr="00560BCE">
        <w:rPr>
          <w:rFonts w:ascii="Times New Roman" w:hAnsi="Times New Roman" w:hint="eastAsia"/>
          <w:sz w:val="28"/>
          <w:szCs w:val="28"/>
        </w:rPr>
        <w:t>民國</w:t>
      </w:r>
      <w:r w:rsidRPr="00560BCE">
        <w:rPr>
          <w:rFonts w:ascii="Times New Roman" w:hAnsi="Times New Roman" w:cs="Times New Roman"/>
          <w:sz w:val="28"/>
          <w:szCs w:val="28"/>
        </w:rPr>
        <w:t>98</w:t>
      </w:r>
      <w:r w:rsidRPr="00560BCE">
        <w:rPr>
          <w:rFonts w:ascii="Times New Roman" w:hAnsi="Times New Roman" w:hint="eastAsia"/>
          <w:sz w:val="28"/>
          <w:szCs w:val="28"/>
        </w:rPr>
        <w:t>年</w:t>
      </w:r>
      <w:r w:rsidRPr="00560BCE">
        <w:rPr>
          <w:rFonts w:ascii="Times New Roman" w:hAnsi="Times New Roman" w:cs="Times New Roman"/>
          <w:sz w:val="28"/>
          <w:szCs w:val="28"/>
        </w:rPr>
        <w:t>1</w:t>
      </w:r>
      <w:r w:rsidRPr="00560BCE">
        <w:rPr>
          <w:rFonts w:ascii="Times New Roman" w:hAnsi="Times New Roman" w:hint="eastAsia"/>
          <w:sz w:val="28"/>
          <w:szCs w:val="28"/>
        </w:rPr>
        <w:t>月</w:t>
      </w:r>
      <w:r w:rsidRPr="00560BCE">
        <w:rPr>
          <w:rFonts w:ascii="Times New Roman" w:hAnsi="Times New Roman" w:cs="Times New Roman"/>
          <w:sz w:val="28"/>
          <w:szCs w:val="28"/>
        </w:rPr>
        <w:t>8</w:t>
      </w:r>
      <w:r w:rsidRPr="00560BCE">
        <w:rPr>
          <w:rFonts w:ascii="Times New Roman" w:hAnsi="Times New Roman" w:hint="eastAsia"/>
          <w:sz w:val="28"/>
          <w:szCs w:val="28"/>
        </w:rPr>
        <w:t>日農授金字第</w:t>
      </w:r>
      <w:r w:rsidRPr="00560BCE">
        <w:rPr>
          <w:rFonts w:ascii="Times New Roman" w:hAnsi="Times New Roman" w:cs="Times New Roman"/>
          <w:sz w:val="28"/>
          <w:szCs w:val="28"/>
        </w:rPr>
        <w:t>0985070013</w:t>
      </w:r>
      <w:r w:rsidRPr="00560BCE">
        <w:rPr>
          <w:rFonts w:ascii="Times New Roman" w:hAnsi="Times New Roman" w:hint="eastAsia"/>
          <w:sz w:val="28"/>
          <w:szCs w:val="28"/>
        </w:rPr>
        <w:t>號函規定應揭露截至民國</w:t>
      </w:r>
      <w:r w:rsidRPr="00A32CA2">
        <w:rPr>
          <w:rFonts w:ascii="Times New Roman" w:hAnsi="Times New Roman" w:cs="Times New Roman"/>
          <w:color w:val="auto"/>
          <w:sz w:val="28"/>
          <w:szCs w:val="28"/>
        </w:rPr>
        <w:t>1</w:t>
      </w:r>
      <w:r>
        <w:rPr>
          <w:rFonts w:ascii="Times New Roman" w:hAnsi="Times New Roman" w:cs="Times New Roman"/>
          <w:color w:val="auto"/>
          <w:sz w:val="28"/>
          <w:szCs w:val="28"/>
        </w:rPr>
        <w:t>13</w:t>
      </w:r>
      <w:r w:rsidRPr="00A32CA2">
        <w:rPr>
          <w:rFonts w:ascii="Times New Roman" w:hAnsi="Times New Roman" w:hint="eastAsia"/>
          <w:color w:val="auto"/>
          <w:sz w:val="28"/>
          <w:szCs w:val="28"/>
        </w:rPr>
        <w:t>年</w:t>
      </w:r>
      <w:r w:rsidRPr="00A32CA2">
        <w:rPr>
          <w:rFonts w:ascii="Times New Roman" w:hAnsi="Times New Roman" w:cs="Times New Roman"/>
          <w:color w:val="auto"/>
          <w:sz w:val="28"/>
          <w:szCs w:val="28"/>
        </w:rPr>
        <w:t>12</w:t>
      </w:r>
      <w:r w:rsidRPr="00A32CA2">
        <w:rPr>
          <w:rFonts w:ascii="Times New Roman" w:hAnsi="Times New Roman" w:hint="eastAsia"/>
          <w:color w:val="auto"/>
          <w:sz w:val="28"/>
          <w:szCs w:val="28"/>
        </w:rPr>
        <w:t>月</w:t>
      </w:r>
      <w:r w:rsidRPr="00A32CA2">
        <w:rPr>
          <w:rFonts w:ascii="Times New Roman" w:hAnsi="Times New Roman" w:cs="Times New Roman"/>
          <w:color w:val="auto"/>
          <w:sz w:val="28"/>
          <w:szCs w:val="28"/>
        </w:rPr>
        <w:t>31</w:t>
      </w:r>
      <w:r w:rsidRPr="00A32CA2">
        <w:rPr>
          <w:rFonts w:ascii="Times New Roman" w:hAnsi="Times New Roman" w:hint="eastAsia"/>
          <w:color w:val="auto"/>
          <w:sz w:val="28"/>
          <w:szCs w:val="28"/>
        </w:rPr>
        <w:t>日止之「對同一客戶逾期債權已轉銷呆帳者，累計轉銷呆帳</w:t>
      </w:r>
      <w:r w:rsidRPr="00560BCE">
        <w:rPr>
          <w:rFonts w:ascii="Times New Roman" w:hAnsi="Times New Roman" w:hint="eastAsia"/>
          <w:sz w:val="28"/>
          <w:szCs w:val="28"/>
        </w:rPr>
        <w:t>金額超過新台幣</w:t>
      </w:r>
      <w:r w:rsidRPr="00560BCE">
        <w:rPr>
          <w:rFonts w:ascii="Times New Roman" w:hAnsi="Times New Roman" w:cs="Times New Roman"/>
          <w:sz w:val="28"/>
          <w:szCs w:val="28"/>
        </w:rPr>
        <w:t>5</w:t>
      </w:r>
      <w:r w:rsidRPr="00560BCE">
        <w:rPr>
          <w:rFonts w:ascii="Times New Roman" w:hAnsi="Times New Roman" w:hint="eastAsia"/>
          <w:sz w:val="28"/>
          <w:szCs w:val="28"/>
        </w:rPr>
        <w:t>千萬元，或貸放後半年內發生逾期累計轉銷呆帳金額達新台幣</w:t>
      </w:r>
      <w:r w:rsidRPr="00560BCE">
        <w:rPr>
          <w:rFonts w:ascii="Times New Roman" w:hAnsi="Times New Roman" w:cs="Times New Roman"/>
          <w:sz w:val="28"/>
          <w:szCs w:val="28"/>
        </w:rPr>
        <w:t>3</w:t>
      </w:r>
      <w:r w:rsidRPr="00560BCE">
        <w:rPr>
          <w:rFonts w:ascii="Times New Roman" w:hAnsi="Times New Roman" w:hint="eastAsia"/>
          <w:sz w:val="28"/>
          <w:szCs w:val="28"/>
        </w:rPr>
        <w:t>千萬元以上，其轉銷呆帳資料」情事。</w:t>
      </w:r>
    </w:p>
    <w:p w:rsidR="00455F2E" w:rsidRPr="00560BCE" w:rsidRDefault="00455F2E" w:rsidP="00066401">
      <w:pPr>
        <w:widowControl/>
        <w:tabs>
          <w:tab w:val="left" w:pos="1072"/>
          <w:tab w:val="num" w:pos="1440"/>
        </w:tabs>
        <w:spacing w:line="500" w:lineRule="exact"/>
        <w:ind w:right="560" w:firstLine="4680"/>
        <w:rPr>
          <w:rFonts w:ascii="Times New Roman" w:hAnsi="Times New Roman" w:cs="Times New Roman"/>
          <w:kern w:val="0"/>
          <w:sz w:val="28"/>
          <w:szCs w:val="28"/>
        </w:rPr>
      </w:pPr>
    </w:p>
    <w:p w:rsidR="00455F2E" w:rsidRPr="00560BCE" w:rsidRDefault="00455F2E" w:rsidP="00066401">
      <w:pPr>
        <w:widowControl/>
        <w:tabs>
          <w:tab w:val="left" w:pos="1072"/>
          <w:tab w:val="num" w:pos="1440"/>
        </w:tabs>
        <w:spacing w:line="500" w:lineRule="exact"/>
        <w:ind w:right="560" w:firstLine="4680"/>
        <w:rPr>
          <w:rFonts w:ascii="Times New Roman" w:hAnsi="Times New Roman" w:cs="Times New Roman"/>
          <w:kern w:val="0"/>
          <w:sz w:val="28"/>
          <w:szCs w:val="28"/>
        </w:rPr>
      </w:pPr>
    </w:p>
    <w:p w:rsidR="00455F2E" w:rsidRPr="00560BCE" w:rsidRDefault="00455F2E" w:rsidP="0066238A">
      <w:pPr>
        <w:autoSpaceDE w:val="0"/>
        <w:autoSpaceDN w:val="0"/>
        <w:adjustRightInd w:val="0"/>
        <w:spacing w:line="240" w:lineRule="atLeast"/>
        <w:ind w:leftChars="1250" w:left="4000" w:rightChars="150" w:right="480"/>
        <w:jc w:val="distribute"/>
        <w:rPr>
          <w:rFonts w:ascii="Times New Roman" w:hAnsi="Times New Roman" w:cs="Times New Roman"/>
          <w:spacing w:val="-20"/>
          <w:kern w:val="0"/>
          <w:sz w:val="28"/>
          <w:szCs w:val="28"/>
        </w:rPr>
      </w:pPr>
      <w:r>
        <w:rPr>
          <w:noProof/>
        </w:rPr>
        <w:pict>
          <v:group id="Group 78" o:spid="_x0000_s1113" style="position:absolute;left:0;text-align:left;margin-left:384.35pt;margin-top:30.45pt;width:156.9pt;height:99.1pt;z-index:251651584" coordorigin="8389,11964" coordsize="3138,1982">
            <v:shape id="Text Box 79" o:spid="_x0000_s1114" type="#_x0000_t202" style="position:absolute;left:8389;top:12002;width:3138;height:1584;visibility:visible" filled="f" stroked="f">
              <v:textbox style="mso-fit-shape-to-text:t">
                <w:txbxContent>
                  <w:p w:rsidR="00455F2E" w:rsidRDefault="00455F2E" w:rsidP="00066401">
                    <w:pPr>
                      <w:rPr>
                        <w:rFonts w:cs="Times New Roman"/>
                      </w:rPr>
                    </w:pPr>
                    <w:r w:rsidRPr="00FF586E">
                      <w:rPr>
                        <w:rFonts w:cs="Times New Roman"/>
                        <w:noProof/>
                        <w:kern w:val="0"/>
                        <w:sz w:val="26"/>
                        <w:szCs w:val="26"/>
                      </w:rPr>
                      <w:pict>
                        <v:shape id="圖片 49" o:spid="_x0000_i1076" type="#_x0000_t75" alt="會計師印" style="width:70.5pt;height:69.75pt;visibility:visible">
                          <v:imagedata r:id="rId43" o:title=""/>
                        </v:shape>
                      </w:pict>
                    </w:r>
                  </w:p>
                </w:txbxContent>
              </v:textbox>
            </v:shape>
            <v:group id="Group 80" o:spid="_x0000_s1115" style="position:absolute;left:8512;top:11964;width:1642;height:1709" coordorigin="8388,12847" coordsize="1642,1709">
              <v:shape id="Text Box 81" o:spid="_x0000_s1116" type="#_x0000_t202" style="position:absolute;left:8388;top:12847;width:1558;height:341;visibility:visible" stroked="f">
                <v:textbox>
                  <w:txbxContent>
                    <w:p w:rsidR="00455F2E" w:rsidRDefault="00455F2E" w:rsidP="00066401">
                      <w:pPr>
                        <w:rPr>
                          <w:rFonts w:cs="Times New Roman"/>
                        </w:rPr>
                      </w:pPr>
                    </w:p>
                  </w:txbxContent>
                </v:textbox>
              </v:shape>
              <v:shape id="Text Box 82" o:spid="_x0000_s1117" type="#_x0000_t202" style="position:absolute;left:8400;top:14215;width:1630;height:341;visibility:visible" stroked="f">
                <v:textbox>
                  <w:txbxContent>
                    <w:p w:rsidR="00455F2E" w:rsidRDefault="00455F2E" w:rsidP="00066401">
                      <w:pPr>
                        <w:rPr>
                          <w:rFonts w:cs="Times New Roman"/>
                        </w:rPr>
                      </w:pPr>
                    </w:p>
                  </w:txbxContent>
                </v:textbox>
              </v:shape>
              <v:shape id="Text Box 83" o:spid="_x0000_s1118" type="#_x0000_t202" style="position:absolute;left:8400;top:13080;width:180;height:1260;visibility:visible" stroked="f">
                <v:textbox>
                  <w:txbxContent>
                    <w:p w:rsidR="00455F2E" w:rsidRDefault="00455F2E" w:rsidP="00066401">
                      <w:pPr>
                        <w:rPr>
                          <w:rFonts w:cs="Times New Roman"/>
                        </w:rPr>
                      </w:pPr>
                    </w:p>
                  </w:txbxContent>
                </v:textbox>
              </v:shape>
              <v:shape id="Text Box 84" o:spid="_x0000_s1119" type="#_x0000_t202" style="position:absolute;left:9600;top:13140;width:430;height:1260;visibility:visible" stroked="f">
                <v:textbox>
                  <w:txbxContent>
                    <w:p w:rsidR="00455F2E" w:rsidRDefault="00455F2E" w:rsidP="00066401">
                      <w:pPr>
                        <w:rPr>
                          <w:rFonts w:cs="Times New Roman"/>
                        </w:rPr>
                      </w:pPr>
                    </w:p>
                  </w:txbxContent>
                </v:textbox>
              </v:shape>
            </v:group>
          </v:group>
        </w:pict>
      </w:r>
      <w:r w:rsidRPr="00560BCE">
        <w:rPr>
          <w:rFonts w:ascii="Times New Roman" w:hAnsi="Times New Roman" w:hint="eastAsia"/>
          <w:spacing w:val="-20"/>
          <w:kern w:val="0"/>
          <w:sz w:val="28"/>
          <w:szCs w:val="28"/>
        </w:rPr>
        <w:t>德融聯合會計師事務所</w:t>
      </w:r>
    </w:p>
    <w:p w:rsidR="00455F2E" w:rsidRPr="00560BCE" w:rsidRDefault="00455F2E" w:rsidP="0066238A">
      <w:pPr>
        <w:autoSpaceDE w:val="0"/>
        <w:autoSpaceDN w:val="0"/>
        <w:adjustRightInd w:val="0"/>
        <w:spacing w:line="360" w:lineRule="exact"/>
        <w:ind w:leftChars="1250" w:left="4000" w:rightChars="90" w:right="288"/>
        <w:rPr>
          <w:rFonts w:ascii="Times New Roman" w:hAnsi="Times New Roman" w:cs="Times New Roman"/>
          <w:kern w:val="0"/>
          <w:sz w:val="28"/>
          <w:szCs w:val="28"/>
        </w:rPr>
      </w:pPr>
      <w:r>
        <w:rPr>
          <w:noProof/>
        </w:rPr>
        <w:pict>
          <v:shape id="圖片 77" o:spid="_x0000_s1120" type="#_x0000_t75" alt="掃描0008" style="position:absolute;left:0;text-align:left;margin-left:267.35pt;margin-top:13.6pt;width:119.25pt;height:43.5pt;z-index:251650560;visibility:visible">
            <v:imagedata r:id="rId44" o:title=""/>
          </v:shape>
        </w:pict>
      </w:r>
    </w:p>
    <w:p w:rsidR="00455F2E" w:rsidRPr="00560BCE" w:rsidRDefault="00455F2E" w:rsidP="0066238A">
      <w:pPr>
        <w:autoSpaceDE w:val="0"/>
        <w:autoSpaceDN w:val="0"/>
        <w:adjustRightInd w:val="0"/>
        <w:ind w:leftChars="1250" w:left="4000" w:rightChars="90" w:right="288"/>
        <w:rPr>
          <w:rFonts w:ascii="Times New Roman" w:hAnsi="Times New Roman" w:cs="Times New Roman"/>
          <w:kern w:val="0"/>
          <w:sz w:val="28"/>
          <w:szCs w:val="28"/>
        </w:rPr>
      </w:pPr>
      <w:r w:rsidRPr="00560BCE">
        <w:rPr>
          <w:rFonts w:ascii="Times New Roman" w:hAnsi="Times New Roman" w:hint="eastAsia"/>
          <w:kern w:val="0"/>
          <w:sz w:val="28"/>
          <w:szCs w:val="28"/>
        </w:rPr>
        <w:t>會</w:t>
      </w:r>
      <w:r w:rsidRPr="00560BCE">
        <w:rPr>
          <w:rFonts w:ascii="Times New Roman" w:hAnsi="Times New Roman" w:cs="Times New Roman"/>
          <w:kern w:val="0"/>
          <w:sz w:val="28"/>
          <w:szCs w:val="28"/>
        </w:rPr>
        <w:t xml:space="preserve"> </w:t>
      </w:r>
      <w:r w:rsidRPr="00560BCE">
        <w:rPr>
          <w:rFonts w:ascii="Times New Roman" w:hAnsi="Times New Roman" w:hint="eastAsia"/>
          <w:kern w:val="0"/>
          <w:sz w:val="28"/>
          <w:szCs w:val="28"/>
        </w:rPr>
        <w:t>計</w:t>
      </w:r>
      <w:r w:rsidRPr="00560BCE">
        <w:rPr>
          <w:rFonts w:ascii="Times New Roman" w:hAnsi="Times New Roman" w:cs="Times New Roman"/>
          <w:kern w:val="0"/>
          <w:sz w:val="28"/>
          <w:szCs w:val="28"/>
        </w:rPr>
        <w:t xml:space="preserve"> </w:t>
      </w:r>
      <w:r w:rsidRPr="00560BCE">
        <w:rPr>
          <w:rFonts w:ascii="Times New Roman" w:hAnsi="Times New Roman" w:hint="eastAsia"/>
          <w:kern w:val="0"/>
          <w:sz w:val="28"/>
          <w:szCs w:val="28"/>
        </w:rPr>
        <w:t>師：</w:t>
      </w:r>
    </w:p>
    <w:p w:rsidR="00455F2E" w:rsidRPr="00560BCE" w:rsidRDefault="00455F2E" w:rsidP="0066238A">
      <w:pPr>
        <w:autoSpaceDE w:val="0"/>
        <w:autoSpaceDN w:val="0"/>
        <w:adjustRightInd w:val="0"/>
        <w:spacing w:line="440" w:lineRule="exact"/>
        <w:ind w:leftChars="1250" w:left="4000" w:rightChars="90" w:right="288"/>
        <w:rPr>
          <w:rFonts w:ascii="Times New Roman" w:hAnsi="Times New Roman" w:cs="Times New Roman"/>
          <w:kern w:val="0"/>
          <w:sz w:val="28"/>
          <w:szCs w:val="28"/>
        </w:rPr>
      </w:pPr>
    </w:p>
    <w:p w:rsidR="00455F2E" w:rsidRPr="00560BCE" w:rsidRDefault="00455F2E" w:rsidP="0066238A">
      <w:pPr>
        <w:widowControl/>
        <w:tabs>
          <w:tab w:val="left" w:pos="1072"/>
          <w:tab w:val="num" w:pos="1440"/>
          <w:tab w:val="left" w:pos="8820"/>
        </w:tabs>
        <w:spacing w:line="500" w:lineRule="exact"/>
        <w:ind w:leftChars="1250" w:left="4000" w:rightChars="105" w:right="336"/>
        <w:jc w:val="distribute"/>
        <w:rPr>
          <w:rFonts w:ascii="Times New Roman" w:hAnsi="Times New Roman" w:cs="Times New Roman"/>
        </w:rPr>
      </w:pPr>
      <w:r w:rsidRPr="00560BCE">
        <w:rPr>
          <w:rFonts w:ascii="Times New Roman" w:hAnsi="Times New Roman" w:hint="eastAsia"/>
          <w:spacing w:val="42"/>
          <w:kern w:val="0"/>
          <w:sz w:val="28"/>
          <w:szCs w:val="28"/>
        </w:rPr>
        <w:t>中華民國</w:t>
      </w:r>
      <w:r w:rsidRPr="00F34546">
        <w:rPr>
          <w:rFonts w:ascii="Times New Roman" w:hAnsi="Times New Roman" w:cs="Times New Roman"/>
          <w:color w:val="auto"/>
          <w:spacing w:val="42"/>
          <w:kern w:val="0"/>
          <w:sz w:val="28"/>
          <w:szCs w:val="28"/>
        </w:rPr>
        <w:t>1</w:t>
      </w:r>
      <w:r>
        <w:rPr>
          <w:rFonts w:ascii="Times New Roman" w:hAnsi="Times New Roman" w:cs="Times New Roman"/>
          <w:color w:val="auto"/>
          <w:spacing w:val="42"/>
          <w:kern w:val="0"/>
          <w:sz w:val="28"/>
          <w:szCs w:val="28"/>
        </w:rPr>
        <w:t>14</w:t>
      </w:r>
      <w:r w:rsidRPr="00560BCE">
        <w:rPr>
          <w:rFonts w:ascii="Times New Roman" w:hAnsi="Times New Roman" w:hint="eastAsia"/>
          <w:spacing w:val="42"/>
          <w:kern w:val="0"/>
          <w:sz w:val="28"/>
          <w:szCs w:val="28"/>
        </w:rPr>
        <w:t>年</w:t>
      </w:r>
      <w:r>
        <w:rPr>
          <w:rFonts w:ascii="Times New Roman" w:hAnsi="Times New Roman" w:cs="Times New Roman"/>
          <w:spacing w:val="42"/>
          <w:kern w:val="0"/>
          <w:sz w:val="28"/>
          <w:szCs w:val="28"/>
        </w:rPr>
        <w:t>2</w:t>
      </w:r>
      <w:r w:rsidRPr="00560BCE">
        <w:rPr>
          <w:rFonts w:ascii="Times New Roman" w:hAnsi="Times New Roman" w:hint="eastAsia"/>
          <w:spacing w:val="42"/>
          <w:kern w:val="0"/>
          <w:sz w:val="28"/>
          <w:szCs w:val="28"/>
        </w:rPr>
        <w:t>月</w:t>
      </w:r>
      <w:r w:rsidRPr="00560BCE">
        <w:rPr>
          <w:rFonts w:ascii="Times New Roman" w:hAnsi="Times New Roman" w:cs="Times New Roman"/>
          <w:spacing w:val="42"/>
          <w:kern w:val="0"/>
          <w:sz w:val="28"/>
          <w:szCs w:val="28"/>
        </w:rPr>
        <w:t xml:space="preserve"> </w:t>
      </w:r>
      <w:r>
        <w:rPr>
          <w:rFonts w:ascii="Times New Roman" w:hAnsi="Times New Roman" w:cs="Times New Roman"/>
          <w:spacing w:val="42"/>
          <w:kern w:val="0"/>
          <w:sz w:val="28"/>
          <w:szCs w:val="28"/>
        </w:rPr>
        <w:t>5</w:t>
      </w:r>
      <w:r w:rsidRPr="00560BCE">
        <w:rPr>
          <w:rFonts w:ascii="Times New Roman" w:hAnsi="Times New Roman" w:cs="Times New Roman"/>
          <w:spacing w:val="42"/>
          <w:kern w:val="0"/>
          <w:sz w:val="28"/>
          <w:szCs w:val="28"/>
        </w:rPr>
        <w:t xml:space="preserve"> </w:t>
      </w:r>
      <w:r w:rsidRPr="00560BCE">
        <w:rPr>
          <w:rFonts w:ascii="Times New Roman" w:hAnsi="Times New Roman" w:hint="eastAsia"/>
          <w:spacing w:val="42"/>
          <w:kern w:val="0"/>
          <w:sz w:val="28"/>
          <w:szCs w:val="28"/>
        </w:rPr>
        <w:t>日</w:t>
      </w:r>
    </w:p>
    <w:p w:rsidR="00455F2E" w:rsidRPr="00560BCE" w:rsidRDefault="00455F2E" w:rsidP="006C751E">
      <w:pPr>
        <w:jc w:val="both"/>
        <w:rPr>
          <w:rFonts w:ascii="Times New Roman" w:hAnsi="Times New Roman" w:cs="Times New Roman"/>
        </w:rPr>
      </w:pPr>
    </w:p>
    <w:p w:rsidR="00455F2E" w:rsidRPr="00560BCE" w:rsidRDefault="00455F2E" w:rsidP="006C751E">
      <w:pPr>
        <w:jc w:val="center"/>
        <w:rPr>
          <w:rFonts w:ascii="Times New Roman" w:hAnsi="Times New Roman" w:cs="Times New Roman"/>
          <w:spacing w:val="40"/>
          <w:sz w:val="56"/>
          <w:szCs w:val="56"/>
        </w:rPr>
      </w:pPr>
    </w:p>
    <w:p w:rsidR="00455F2E" w:rsidRPr="00560BCE" w:rsidRDefault="00455F2E" w:rsidP="00CC1DEC">
      <w:pPr>
        <w:jc w:val="center"/>
        <w:rPr>
          <w:rFonts w:ascii="Times New Roman" w:hAnsi="Times New Roman" w:cs="Times New Roman"/>
          <w:spacing w:val="40"/>
          <w:sz w:val="56"/>
          <w:szCs w:val="56"/>
        </w:rPr>
      </w:pPr>
      <w:r w:rsidRPr="00560BCE">
        <w:rPr>
          <w:rFonts w:ascii="Times New Roman" w:hAnsi="Times New Roman" w:hint="eastAsia"/>
          <w:spacing w:val="40"/>
          <w:sz w:val="56"/>
          <w:szCs w:val="56"/>
        </w:rPr>
        <w:t>澎</w:t>
      </w:r>
      <w:r w:rsidRPr="00560BCE">
        <w:rPr>
          <w:rFonts w:ascii="Times New Roman" w:hAnsi="Times New Roman" w:cs="Times New Roman"/>
          <w:spacing w:val="40"/>
          <w:sz w:val="56"/>
          <w:szCs w:val="56"/>
        </w:rPr>
        <w:t xml:space="preserve"> </w:t>
      </w:r>
      <w:r w:rsidRPr="00560BCE">
        <w:rPr>
          <w:rFonts w:ascii="Times New Roman" w:hAnsi="Times New Roman" w:hint="eastAsia"/>
          <w:spacing w:val="40"/>
          <w:sz w:val="56"/>
          <w:szCs w:val="56"/>
        </w:rPr>
        <w:t>湖</w:t>
      </w:r>
      <w:r w:rsidRPr="00560BCE">
        <w:rPr>
          <w:rFonts w:ascii="Times New Roman" w:hAnsi="Times New Roman" w:cs="Times New Roman"/>
          <w:spacing w:val="40"/>
          <w:sz w:val="56"/>
          <w:szCs w:val="56"/>
        </w:rPr>
        <w:t xml:space="preserve"> </w:t>
      </w:r>
      <w:r w:rsidRPr="00560BCE">
        <w:rPr>
          <w:rFonts w:ascii="Times New Roman" w:hAnsi="Times New Roman" w:hint="eastAsia"/>
          <w:spacing w:val="40"/>
          <w:sz w:val="56"/>
          <w:szCs w:val="56"/>
        </w:rPr>
        <w:t>區</w:t>
      </w:r>
      <w:r w:rsidRPr="00560BCE">
        <w:rPr>
          <w:rFonts w:ascii="Times New Roman" w:hAnsi="Times New Roman" w:cs="Times New Roman"/>
          <w:spacing w:val="40"/>
          <w:sz w:val="56"/>
          <w:szCs w:val="56"/>
        </w:rPr>
        <w:t xml:space="preserve"> </w:t>
      </w:r>
      <w:r w:rsidRPr="00560BCE">
        <w:rPr>
          <w:rFonts w:ascii="Times New Roman" w:hAnsi="Times New Roman" w:hint="eastAsia"/>
          <w:spacing w:val="40"/>
          <w:sz w:val="56"/>
          <w:szCs w:val="56"/>
        </w:rPr>
        <w:t>漁</w:t>
      </w:r>
      <w:r w:rsidRPr="00560BCE">
        <w:rPr>
          <w:rFonts w:ascii="Times New Roman" w:hAnsi="Times New Roman" w:cs="Times New Roman"/>
          <w:spacing w:val="40"/>
          <w:sz w:val="56"/>
          <w:szCs w:val="56"/>
        </w:rPr>
        <w:t xml:space="preserve"> </w:t>
      </w:r>
      <w:r w:rsidRPr="00560BCE">
        <w:rPr>
          <w:rFonts w:ascii="Times New Roman" w:hAnsi="Times New Roman" w:hint="eastAsia"/>
          <w:spacing w:val="40"/>
          <w:sz w:val="56"/>
          <w:szCs w:val="56"/>
        </w:rPr>
        <w:t>會</w:t>
      </w:r>
    </w:p>
    <w:p w:rsidR="00455F2E" w:rsidRDefault="00455F2E" w:rsidP="006C751E">
      <w:pPr>
        <w:jc w:val="center"/>
        <w:rPr>
          <w:rFonts w:ascii="Times New Roman" w:hAnsi="Times New Roman" w:cs="Times New Roman"/>
          <w:spacing w:val="40"/>
          <w:sz w:val="56"/>
          <w:szCs w:val="56"/>
        </w:rPr>
      </w:pPr>
    </w:p>
    <w:p w:rsidR="00455F2E" w:rsidRPr="00560BCE" w:rsidRDefault="00455F2E" w:rsidP="006C751E">
      <w:pPr>
        <w:jc w:val="center"/>
        <w:rPr>
          <w:rFonts w:ascii="Times New Roman" w:hAnsi="Times New Roman" w:cs="Times New Roman"/>
          <w:spacing w:val="40"/>
          <w:sz w:val="56"/>
          <w:szCs w:val="56"/>
        </w:rPr>
      </w:pPr>
    </w:p>
    <w:p w:rsidR="00455F2E" w:rsidRPr="00560BCE" w:rsidRDefault="00455F2E" w:rsidP="006C751E">
      <w:pPr>
        <w:jc w:val="both"/>
        <w:rPr>
          <w:rFonts w:ascii="Times New Roman" w:hAnsi="Times New Roman" w:cs="Times New Roman"/>
          <w:sz w:val="24"/>
          <w:szCs w:val="24"/>
        </w:rPr>
      </w:pPr>
      <w:r>
        <w:rPr>
          <w:noProof/>
        </w:rPr>
        <w:pict>
          <v:shape id="Text Box 39" o:spid="_x0000_s1121" type="#_x0000_t202" style="position:absolute;left:0;text-align:left;margin-left:128pt;margin-top:381.75pt;width:192pt;height:87pt;z-index:251647488;visibility:visible" stroked="f">
            <v:textbox>
              <w:txbxContent>
                <w:p w:rsidR="00455F2E" w:rsidRDefault="00455F2E" w:rsidP="006C751E">
                  <w:pPr>
                    <w:rPr>
                      <w:rFonts w:cs="Times New Roman"/>
                    </w:rPr>
                  </w:pPr>
                </w:p>
                <w:p w:rsidR="00455F2E" w:rsidRPr="00F34546" w:rsidRDefault="00455F2E" w:rsidP="0066238A">
                  <w:pPr>
                    <w:spacing w:beforeLines="100"/>
                    <w:rPr>
                      <w:rFonts w:cs="Times New Roman"/>
                      <w:color w:val="auto"/>
                    </w:rPr>
                  </w:pPr>
                  <w:r>
                    <w:rPr>
                      <w:rFonts w:hint="eastAsia"/>
                    </w:rPr>
                    <w:t>理事長</w:t>
                  </w:r>
                  <w:r>
                    <w:t xml:space="preserve">  </w:t>
                  </w:r>
                  <w:r w:rsidRPr="00F34546">
                    <w:rPr>
                      <w:rFonts w:hint="eastAsia"/>
                      <w:color w:val="auto"/>
                    </w:rPr>
                    <w:t>吳</w:t>
                  </w:r>
                  <w:r w:rsidRPr="00F34546">
                    <w:rPr>
                      <w:color w:val="auto"/>
                    </w:rPr>
                    <w:t xml:space="preserve"> </w:t>
                  </w:r>
                  <w:r w:rsidRPr="00F34546">
                    <w:rPr>
                      <w:rFonts w:hint="eastAsia"/>
                      <w:color w:val="auto"/>
                    </w:rPr>
                    <w:t>良</w:t>
                  </w:r>
                  <w:r w:rsidRPr="00F34546">
                    <w:rPr>
                      <w:color w:val="auto"/>
                    </w:rPr>
                    <w:t xml:space="preserve"> </w:t>
                  </w:r>
                  <w:r w:rsidRPr="00F34546">
                    <w:rPr>
                      <w:rFonts w:hint="eastAsia"/>
                      <w:color w:val="auto"/>
                    </w:rPr>
                    <w:t>添</w:t>
                  </w:r>
                </w:p>
                <w:p w:rsidR="00455F2E" w:rsidRDefault="00455F2E" w:rsidP="0066238A">
                  <w:pPr>
                    <w:ind w:firstLineChars="150" w:firstLine="480"/>
                    <w:rPr>
                      <w:rFonts w:cs="Times New Roman"/>
                    </w:rPr>
                  </w:pPr>
                </w:p>
              </w:txbxContent>
            </v:textbox>
          </v:shape>
        </w:pict>
      </w:r>
    </w:p>
    <w:p w:rsidR="00455F2E" w:rsidRPr="00560BCE" w:rsidRDefault="00455F2E">
      <w:pPr>
        <w:rPr>
          <w:rFonts w:ascii="Times New Roman" w:hAnsi="Times New Roman" w:cs="Times New Roman"/>
        </w:rPr>
      </w:pPr>
      <w:r>
        <w:rPr>
          <w:noProof/>
        </w:rPr>
        <w:pict>
          <v:shape id="Text Box 38" o:spid="_x0000_s1122" type="#_x0000_t202" style="position:absolute;margin-left:126pt;margin-top:30pt;width:232pt;height:326.25pt;z-index:-251655680;visibility:visible" wrapcoords="-70 -50 -70 21550 21670 21550 21670 -50 -70 -50">
            <v:stroke dashstyle="1 1" endcap="round"/>
            <v:textbox style="layout-flow:vertical-ideographic">
              <w:txbxContent>
                <w:p w:rsidR="00455F2E" w:rsidRDefault="00455F2E" w:rsidP="006C751E">
                  <w:pPr>
                    <w:jc w:val="center"/>
                    <w:rPr>
                      <w:rFonts w:cs="Times New Roman"/>
                      <w:sz w:val="96"/>
                      <w:szCs w:val="96"/>
                    </w:rPr>
                  </w:pPr>
                </w:p>
              </w:txbxContent>
            </v:textbox>
            <w10:wrap type="tight"/>
          </v:shape>
        </w:pict>
      </w:r>
    </w:p>
    <w:p w:rsidR="00455F2E" w:rsidRPr="00560BCE" w:rsidRDefault="00455F2E">
      <w:pPr>
        <w:rPr>
          <w:rFonts w:ascii="Times New Roman" w:hAnsi="Times New Roman" w:cs="Times New Roman"/>
        </w:rPr>
      </w:pPr>
      <w:r>
        <w:rPr>
          <w:noProof/>
        </w:rPr>
        <w:pict>
          <v:shape id="Text Box 61" o:spid="_x0000_s1123" type="#_x0000_t202" style="position:absolute;margin-left:255.75pt;margin-top:570pt;width:63pt;height:45pt;z-index:251648512;visibility:visible" stroked="f">
            <v:textbox>
              <w:txbxContent>
                <w:p w:rsidR="00455F2E" w:rsidRDefault="00455F2E" w:rsidP="006C751E">
                  <w:pPr>
                    <w:rPr>
                      <w:rFonts w:cs="Times New Roman"/>
                    </w:rPr>
                  </w:pPr>
                </w:p>
              </w:txbxContent>
            </v:textbox>
          </v:shape>
        </w:pict>
      </w:r>
    </w:p>
    <w:sectPr w:rsidR="00455F2E" w:rsidRPr="00560BCE" w:rsidSect="00153A35">
      <w:type w:val="nextColumn"/>
      <w:pgSz w:w="11906" w:h="16838"/>
      <w:pgMar w:top="1134" w:right="1134" w:bottom="1134" w:left="1361" w:header="851" w:footer="680" w:gutter="0"/>
      <w:pgNumType w:fmt="numberInDash"/>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F2E" w:rsidRDefault="00455F2E">
      <w:pPr>
        <w:rPr>
          <w:rFonts w:cs="Times New Roman"/>
        </w:rPr>
      </w:pPr>
      <w:r>
        <w:rPr>
          <w:rFonts w:cs="Times New Roman"/>
        </w:rPr>
        <w:separator/>
      </w:r>
    </w:p>
  </w:endnote>
  <w:endnote w:type="continuationSeparator" w:id="0">
    <w:p w:rsidR="00455F2E" w:rsidRDefault="00455F2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8F02FC" w:rsidRDefault="00455F2E">
    <w:pPr>
      <w:pStyle w:val="Footer"/>
      <w:jc w:val="center"/>
      <w:rPr>
        <w:sz w:val="24"/>
        <w:szCs w:val="24"/>
      </w:rPr>
    </w:pPr>
    <w:r w:rsidRPr="008F02FC">
      <w:rPr>
        <w:rStyle w:val="PageNumber"/>
        <w:sz w:val="24"/>
        <w:szCs w:val="24"/>
      </w:rPr>
      <w:fldChar w:fldCharType="begin"/>
    </w:r>
    <w:r w:rsidRPr="008F02FC">
      <w:rPr>
        <w:rStyle w:val="PageNumber"/>
        <w:sz w:val="24"/>
        <w:szCs w:val="24"/>
      </w:rPr>
      <w:instrText xml:space="preserve"> PAGE </w:instrText>
    </w:r>
    <w:r w:rsidRPr="008F02FC">
      <w:rPr>
        <w:rStyle w:val="PageNumber"/>
        <w:sz w:val="24"/>
        <w:szCs w:val="24"/>
      </w:rPr>
      <w:fldChar w:fldCharType="separate"/>
    </w:r>
    <w:r>
      <w:rPr>
        <w:rStyle w:val="PageNumber"/>
        <w:noProof/>
        <w:sz w:val="24"/>
        <w:szCs w:val="24"/>
      </w:rPr>
      <w:t>- 4 -</w:t>
    </w:r>
    <w:r w:rsidRPr="008F02FC">
      <w:rPr>
        <w:rStyle w:val="PageNumbe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8F02FC" w:rsidRDefault="00455F2E">
    <w:pPr>
      <w:pStyle w:val="Footer"/>
      <w:jc w:val="center"/>
      <w:rPr>
        <w:rFonts w:ascii="標楷體" w:eastAsia="標楷體" w:hAnsi="標楷體"/>
        <w:sz w:val="24"/>
        <w:szCs w:val="24"/>
      </w:rPr>
    </w:pPr>
    <w:r w:rsidRPr="008F02FC">
      <w:rPr>
        <w:rStyle w:val="PageNumber"/>
        <w:sz w:val="24"/>
        <w:szCs w:val="24"/>
      </w:rPr>
      <w:fldChar w:fldCharType="begin"/>
    </w:r>
    <w:r w:rsidRPr="008F02FC">
      <w:rPr>
        <w:rStyle w:val="PageNumber"/>
        <w:sz w:val="24"/>
        <w:szCs w:val="24"/>
      </w:rPr>
      <w:instrText xml:space="preserve"> PAGE </w:instrText>
    </w:r>
    <w:r w:rsidRPr="008F02FC">
      <w:rPr>
        <w:rStyle w:val="PageNumber"/>
        <w:sz w:val="24"/>
        <w:szCs w:val="24"/>
      </w:rPr>
      <w:fldChar w:fldCharType="separate"/>
    </w:r>
    <w:r>
      <w:rPr>
        <w:rStyle w:val="PageNumber"/>
        <w:noProof/>
        <w:sz w:val="24"/>
        <w:szCs w:val="24"/>
      </w:rPr>
      <w:t>- 12 -</w:t>
    </w:r>
    <w:r w:rsidRPr="008F02FC">
      <w:rPr>
        <w:rStyle w:val="PageNumbe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8F02FC" w:rsidRDefault="00455F2E">
    <w:pPr>
      <w:pStyle w:val="Footer"/>
      <w:jc w:val="center"/>
      <w:rPr>
        <w:rFonts w:ascii="標楷體" w:eastAsia="標楷體" w:hAnsi="標楷體"/>
        <w:sz w:val="24"/>
        <w:szCs w:val="24"/>
      </w:rPr>
    </w:pPr>
    <w:r w:rsidRPr="008F02FC">
      <w:rPr>
        <w:rStyle w:val="PageNumber"/>
        <w:sz w:val="24"/>
        <w:szCs w:val="24"/>
      </w:rPr>
      <w:fldChar w:fldCharType="begin"/>
    </w:r>
    <w:r w:rsidRPr="008F02FC">
      <w:rPr>
        <w:rStyle w:val="PageNumber"/>
        <w:sz w:val="24"/>
        <w:szCs w:val="24"/>
      </w:rPr>
      <w:instrText xml:space="preserve"> PAGE </w:instrText>
    </w:r>
    <w:r w:rsidRPr="008F02FC">
      <w:rPr>
        <w:rStyle w:val="PageNumber"/>
        <w:sz w:val="24"/>
        <w:szCs w:val="24"/>
      </w:rPr>
      <w:fldChar w:fldCharType="separate"/>
    </w:r>
    <w:r>
      <w:rPr>
        <w:rStyle w:val="PageNumber"/>
        <w:noProof/>
        <w:sz w:val="24"/>
        <w:szCs w:val="24"/>
      </w:rPr>
      <w:t>- 13 -</w:t>
    </w:r>
    <w:r w:rsidRPr="008F02FC">
      <w:rPr>
        <w:rStyle w:val="PageNumber"/>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513812" w:rsidRDefault="00455F2E">
    <w:pPr>
      <w:pStyle w:val="Footer"/>
      <w:spacing w:line="240" w:lineRule="atLeast"/>
      <w:jc w:val="center"/>
      <w:rPr>
        <w:sz w:val="24"/>
        <w:szCs w:val="24"/>
      </w:rPr>
    </w:pPr>
    <w:r w:rsidRPr="00513812">
      <w:rPr>
        <w:rStyle w:val="PageNumber"/>
        <w:sz w:val="24"/>
        <w:szCs w:val="24"/>
      </w:rPr>
      <w:fldChar w:fldCharType="begin"/>
    </w:r>
    <w:r w:rsidRPr="00513812">
      <w:rPr>
        <w:rStyle w:val="PageNumber"/>
        <w:sz w:val="24"/>
        <w:szCs w:val="24"/>
      </w:rPr>
      <w:instrText xml:space="preserve"> PAGE </w:instrText>
    </w:r>
    <w:r w:rsidRPr="00513812">
      <w:rPr>
        <w:rStyle w:val="PageNumber"/>
        <w:sz w:val="24"/>
        <w:szCs w:val="24"/>
      </w:rPr>
      <w:fldChar w:fldCharType="separate"/>
    </w:r>
    <w:r>
      <w:rPr>
        <w:rStyle w:val="PageNumber"/>
        <w:noProof/>
        <w:sz w:val="24"/>
        <w:szCs w:val="24"/>
      </w:rPr>
      <w:t>- 19 -</w:t>
    </w:r>
    <w:r w:rsidRPr="00513812">
      <w:rPr>
        <w:rStyle w:val="PageNumber"/>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513812" w:rsidRDefault="00455F2E">
    <w:pPr>
      <w:pStyle w:val="Footer"/>
      <w:jc w:val="center"/>
      <w:rPr>
        <w:rFonts w:ascii="標楷體" w:eastAsia="標楷體" w:hAnsi="標楷體"/>
        <w:sz w:val="24"/>
        <w:szCs w:val="24"/>
      </w:rPr>
    </w:pPr>
    <w:r w:rsidRPr="00513812">
      <w:rPr>
        <w:rStyle w:val="PageNumber"/>
        <w:sz w:val="24"/>
        <w:szCs w:val="24"/>
      </w:rPr>
      <w:fldChar w:fldCharType="begin"/>
    </w:r>
    <w:r w:rsidRPr="00513812">
      <w:rPr>
        <w:rStyle w:val="PageNumber"/>
        <w:sz w:val="24"/>
        <w:szCs w:val="24"/>
      </w:rPr>
      <w:instrText xml:space="preserve"> PAGE </w:instrText>
    </w:r>
    <w:r w:rsidRPr="00513812">
      <w:rPr>
        <w:rStyle w:val="PageNumber"/>
        <w:sz w:val="24"/>
        <w:szCs w:val="24"/>
      </w:rPr>
      <w:fldChar w:fldCharType="separate"/>
    </w:r>
    <w:r>
      <w:rPr>
        <w:rStyle w:val="PageNumber"/>
        <w:noProof/>
        <w:sz w:val="24"/>
        <w:szCs w:val="24"/>
      </w:rPr>
      <w:t>- 14 -</w:t>
    </w:r>
    <w:r w:rsidRPr="00513812">
      <w:rPr>
        <w:rStyle w:val="PageNumber"/>
        <w:sz w:val="24"/>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95270F" w:rsidRDefault="00455F2E" w:rsidP="0095270F">
    <w:pPr>
      <w:pStyle w:val="Footer"/>
      <w:jc w:val="center"/>
      <w:rPr>
        <w:sz w:val="24"/>
        <w:szCs w:val="24"/>
      </w:rPr>
    </w:pPr>
    <w:r w:rsidRPr="0095270F">
      <w:rPr>
        <w:sz w:val="24"/>
        <w:szCs w:val="24"/>
      </w:rPr>
      <w:t xml:space="preserve"> </w:t>
    </w:r>
    <w:r w:rsidRPr="0095270F">
      <w:rPr>
        <w:rStyle w:val="PageNumber"/>
        <w:sz w:val="24"/>
        <w:szCs w:val="24"/>
      </w:rPr>
      <w:fldChar w:fldCharType="begin"/>
    </w:r>
    <w:r w:rsidRPr="0095270F">
      <w:rPr>
        <w:rStyle w:val="PageNumber"/>
        <w:sz w:val="24"/>
        <w:szCs w:val="24"/>
      </w:rPr>
      <w:instrText xml:space="preserve"> PAGE </w:instrText>
    </w:r>
    <w:r w:rsidRPr="0095270F">
      <w:rPr>
        <w:rStyle w:val="PageNumber"/>
        <w:sz w:val="24"/>
        <w:szCs w:val="24"/>
      </w:rPr>
      <w:fldChar w:fldCharType="separate"/>
    </w:r>
    <w:r>
      <w:rPr>
        <w:rStyle w:val="PageNumber"/>
        <w:noProof/>
        <w:sz w:val="24"/>
        <w:szCs w:val="24"/>
      </w:rPr>
      <w:t>- 26 -</w:t>
    </w:r>
    <w:r w:rsidRPr="0095270F">
      <w:rPr>
        <w:rStyle w:val="PageNumber"/>
        <w:sz w:val="24"/>
        <w:szCs w:val="24"/>
      </w:rPr>
      <w:fldChar w:fldCharType="end"/>
    </w:r>
    <w:r w:rsidRPr="0095270F">
      <w:rPr>
        <w:sz w:val="24"/>
        <w:szCs w:val="24"/>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Pr="00513812" w:rsidRDefault="00455F2E" w:rsidP="007870AB">
    <w:pPr>
      <w:pStyle w:val="Footer"/>
      <w:jc w:val="center"/>
      <w:rPr>
        <w:sz w:val="24"/>
        <w:szCs w:val="24"/>
      </w:rPr>
    </w:pPr>
    <w:r w:rsidRPr="000513A8">
      <w:rPr>
        <w:sz w:val="24"/>
        <w:szCs w:val="24"/>
      </w:rPr>
      <w:fldChar w:fldCharType="begin"/>
    </w:r>
    <w:r w:rsidRPr="000513A8">
      <w:rPr>
        <w:sz w:val="24"/>
        <w:szCs w:val="24"/>
      </w:rPr>
      <w:instrText>PAGE   \* MERGEFORMAT</w:instrText>
    </w:r>
    <w:r w:rsidRPr="000513A8">
      <w:rPr>
        <w:sz w:val="24"/>
        <w:szCs w:val="24"/>
      </w:rPr>
      <w:fldChar w:fldCharType="separate"/>
    </w:r>
    <w:r w:rsidRPr="0066238A">
      <w:rPr>
        <w:noProof/>
        <w:sz w:val="24"/>
        <w:szCs w:val="24"/>
        <w:lang w:val="zh-TW"/>
      </w:rPr>
      <w:t>-</w:t>
    </w:r>
    <w:r>
      <w:rPr>
        <w:noProof/>
        <w:sz w:val="24"/>
        <w:szCs w:val="24"/>
      </w:rPr>
      <w:t xml:space="preserve"> 47 -</w:t>
    </w:r>
    <w:r w:rsidRPr="000513A8">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F2E" w:rsidRDefault="00455F2E">
      <w:pPr>
        <w:rPr>
          <w:rFonts w:cs="Times New Roman"/>
        </w:rPr>
      </w:pPr>
      <w:r>
        <w:rPr>
          <w:rFonts w:cs="Times New Roman"/>
        </w:rPr>
        <w:separator/>
      </w:r>
    </w:p>
  </w:footnote>
  <w:footnote w:type="continuationSeparator" w:id="0">
    <w:p w:rsidR="00455F2E" w:rsidRDefault="00455F2E">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Default="00455F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2E" w:rsidRDefault="00455F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64C96"/>
    <w:multiLevelType w:val="hybridMultilevel"/>
    <w:tmpl w:val="4D4A77E6"/>
    <w:lvl w:ilvl="0" w:tplc="9864D0C2">
      <w:start w:val="1"/>
      <w:numFmt w:val="decimal"/>
      <w:lvlText w:val="%1."/>
      <w:lvlJc w:val="left"/>
      <w:pPr>
        <w:tabs>
          <w:tab w:val="num" w:pos="1080"/>
        </w:tabs>
        <w:ind w:left="1080" w:hanging="360"/>
      </w:pPr>
      <w:rPr>
        <w:rFonts w:cs="Times New Roman" w:hint="default"/>
      </w:rPr>
    </w:lvl>
    <w:lvl w:ilvl="1" w:tplc="04090019">
      <w:start w:val="1"/>
      <w:numFmt w:val="ideographTraditional"/>
      <w:lvlText w:val="%2、"/>
      <w:lvlJc w:val="left"/>
      <w:pPr>
        <w:tabs>
          <w:tab w:val="num" w:pos="1680"/>
        </w:tabs>
        <w:ind w:left="1680" w:hanging="480"/>
      </w:pPr>
      <w:rPr>
        <w:rFonts w:cs="Times New Roman"/>
      </w:rPr>
    </w:lvl>
    <w:lvl w:ilvl="2" w:tplc="0409001B">
      <w:start w:val="1"/>
      <w:numFmt w:val="lowerRoman"/>
      <w:lvlText w:val="%3."/>
      <w:lvlJc w:val="right"/>
      <w:pPr>
        <w:tabs>
          <w:tab w:val="num" w:pos="2160"/>
        </w:tabs>
        <w:ind w:left="2160" w:hanging="480"/>
      </w:pPr>
      <w:rPr>
        <w:rFonts w:cs="Times New Roman"/>
      </w:rPr>
    </w:lvl>
    <w:lvl w:ilvl="3" w:tplc="0409000F">
      <w:start w:val="1"/>
      <w:numFmt w:val="decimal"/>
      <w:lvlText w:val="%4."/>
      <w:lvlJc w:val="left"/>
      <w:pPr>
        <w:tabs>
          <w:tab w:val="num" w:pos="2640"/>
        </w:tabs>
        <w:ind w:left="2640" w:hanging="480"/>
      </w:pPr>
      <w:rPr>
        <w:rFonts w:cs="Times New Roman"/>
      </w:rPr>
    </w:lvl>
    <w:lvl w:ilvl="4" w:tplc="04090019">
      <w:start w:val="1"/>
      <w:numFmt w:val="ideographTraditional"/>
      <w:lvlText w:val="%5、"/>
      <w:lvlJc w:val="left"/>
      <w:pPr>
        <w:tabs>
          <w:tab w:val="num" w:pos="3120"/>
        </w:tabs>
        <w:ind w:left="3120" w:hanging="480"/>
      </w:pPr>
      <w:rPr>
        <w:rFonts w:cs="Times New Roman"/>
      </w:rPr>
    </w:lvl>
    <w:lvl w:ilvl="5" w:tplc="0409001B">
      <w:start w:val="1"/>
      <w:numFmt w:val="lowerRoman"/>
      <w:lvlText w:val="%6."/>
      <w:lvlJc w:val="right"/>
      <w:pPr>
        <w:tabs>
          <w:tab w:val="num" w:pos="3600"/>
        </w:tabs>
        <w:ind w:left="3600" w:hanging="480"/>
      </w:pPr>
      <w:rPr>
        <w:rFonts w:cs="Times New Roman"/>
      </w:rPr>
    </w:lvl>
    <w:lvl w:ilvl="6" w:tplc="0409000F">
      <w:start w:val="1"/>
      <w:numFmt w:val="decimal"/>
      <w:lvlText w:val="%7."/>
      <w:lvlJc w:val="left"/>
      <w:pPr>
        <w:tabs>
          <w:tab w:val="num" w:pos="4080"/>
        </w:tabs>
        <w:ind w:left="4080" w:hanging="480"/>
      </w:pPr>
      <w:rPr>
        <w:rFonts w:cs="Times New Roman"/>
      </w:rPr>
    </w:lvl>
    <w:lvl w:ilvl="7" w:tplc="04090019">
      <w:start w:val="1"/>
      <w:numFmt w:val="ideographTraditional"/>
      <w:lvlText w:val="%8、"/>
      <w:lvlJc w:val="left"/>
      <w:pPr>
        <w:tabs>
          <w:tab w:val="num" w:pos="4560"/>
        </w:tabs>
        <w:ind w:left="4560" w:hanging="480"/>
      </w:pPr>
      <w:rPr>
        <w:rFonts w:cs="Times New Roman"/>
      </w:rPr>
    </w:lvl>
    <w:lvl w:ilvl="8" w:tplc="0409001B">
      <w:start w:val="1"/>
      <w:numFmt w:val="lowerRoman"/>
      <w:lvlText w:val="%9."/>
      <w:lvlJc w:val="right"/>
      <w:pPr>
        <w:tabs>
          <w:tab w:val="num" w:pos="5040"/>
        </w:tabs>
        <w:ind w:left="5040" w:hanging="480"/>
      </w:pPr>
      <w:rPr>
        <w:rFonts w:cs="Times New Roman"/>
      </w:rPr>
    </w:lvl>
  </w:abstractNum>
  <w:abstractNum w:abstractNumId="1">
    <w:nsid w:val="0C7230EE"/>
    <w:multiLevelType w:val="hybridMultilevel"/>
    <w:tmpl w:val="1D7A5696"/>
    <w:lvl w:ilvl="0" w:tplc="3552E52A">
      <w:start w:val="1"/>
      <w:numFmt w:val="taiwaneseCountingThousand"/>
      <w:lvlText w:val="（%1）"/>
      <w:lvlJc w:val="left"/>
      <w:pPr>
        <w:tabs>
          <w:tab w:val="num" w:pos="1080"/>
        </w:tabs>
        <w:ind w:left="1080" w:hanging="1080"/>
      </w:pPr>
      <w:rPr>
        <w:rFonts w:cs="Times New Roman" w:hint="default"/>
        <w:sz w:val="32"/>
        <w:szCs w:val="32"/>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0DDE2FFD"/>
    <w:multiLevelType w:val="hybridMultilevel"/>
    <w:tmpl w:val="74DEE006"/>
    <w:lvl w:ilvl="0" w:tplc="37788382">
      <w:start w:val="1"/>
      <w:numFmt w:val="taiwaneseCountingThousand"/>
      <w:lvlText w:val="(%1)"/>
      <w:lvlJc w:val="left"/>
      <w:pPr>
        <w:tabs>
          <w:tab w:val="num" w:pos="1782"/>
        </w:tabs>
        <w:ind w:left="1782" w:hanging="720"/>
      </w:pPr>
      <w:rPr>
        <w:rFonts w:cs="Times New Roman" w:hint="eastAsia"/>
      </w:rPr>
    </w:lvl>
    <w:lvl w:ilvl="1" w:tplc="04090019">
      <w:start w:val="1"/>
      <w:numFmt w:val="ideographTraditional"/>
      <w:lvlText w:val="%2、"/>
      <w:lvlJc w:val="left"/>
      <w:pPr>
        <w:tabs>
          <w:tab w:val="num" w:pos="2022"/>
        </w:tabs>
        <w:ind w:left="2022" w:hanging="480"/>
      </w:pPr>
      <w:rPr>
        <w:rFonts w:cs="Times New Roman"/>
      </w:rPr>
    </w:lvl>
    <w:lvl w:ilvl="2" w:tplc="0409001B">
      <w:start w:val="1"/>
      <w:numFmt w:val="lowerRoman"/>
      <w:lvlText w:val="%3."/>
      <w:lvlJc w:val="right"/>
      <w:pPr>
        <w:tabs>
          <w:tab w:val="num" w:pos="2502"/>
        </w:tabs>
        <w:ind w:left="2502" w:hanging="480"/>
      </w:pPr>
      <w:rPr>
        <w:rFonts w:cs="Times New Roman"/>
      </w:rPr>
    </w:lvl>
    <w:lvl w:ilvl="3" w:tplc="0409000F">
      <w:start w:val="1"/>
      <w:numFmt w:val="decimal"/>
      <w:lvlText w:val="%4."/>
      <w:lvlJc w:val="left"/>
      <w:pPr>
        <w:tabs>
          <w:tab w:val="num" w:pos="2982"/>
        </w:tabs>
        <w:ind w:left="2982" w:hanging="480"/>
      </w:pPr>
      <w:rPr>
        <w:rFonts w:cs="Times New Roman"/>
      </w:rPr>
    </w:lvl>
    <w:lvl w:ilvl="4" w:tplc="04090019">
      <w:start w:val="1"/>
      <w:numFmt w:val="ideographTraditional"/>
      <w:lvlText w:val="%5、"/>
      <w:lvlJc w:val="left"/>
      <w:pPr>
        <w:tabs>
          <w:tab w:val="num" w:pos="3462"/>
        </w:tabs>
        <w:ind w:left="3462" w:hanging="480"/>
      </w:pPr>
      <w:rPr>
        <w:rFonts w:cs="Times New Roman"/>
      </w:rPr>
    </w:lvl>
    <w:lvl w:ilvl="5" w:tplc="0409001B">
      <w:start w:val="1"/>
      <w:numFmt w:val="lowerRoman"/>
      <w:lvlText w:val="%6."/>
      <w:lvlJc w:val="right"/>
      <w:pPr>
        <w:tabs>
          <w:tab w:val="num" w:pos="3942"/>
        </w:tabs>
        <w:ind w:left="3942" w:hanging="480"/>
      </w:pPr>
      <w:rPr>
        <w:rFonts w:cs="Times New Roman"/>
      </w:rPr>
    </w:lvl>
    <w:lvl w:ilvl="6" w:tplc="0409000F">
      <w:start w:val="1"/>
      <w:numFmt w:val="decimal"/>
      <w:lvlText w:val="%7."/>
      <w:lvlJc w:val="left"/>
      <w:pPr>
        <w:tabs>
          <w:tab w:val="num" w:pos="4422"/>
        </w:tabs>
        <w:ind w:left="4422" w:hanging="480"/>
      </w:pPr>
      <w:rPr>
        <w:rFonts w:cs="Times New Roman"/>
      </w:rPr>
    </w:lvl>
    <w:lvl w:ilvl="7" w:tplc="04090019">
      <w:start w:val="1"/>
      <w:numFmt w:val="ideographTraditional"/>
      <w:lvlText w:val="%8、"/>
      <w:lvlJc w:val="left"/>
      <w:pPr>
        <w:tabs>
          <w:tab w:val="num" w:pos="4902"/>
        </w:tabs>
        <w:ind w:left="4902" w:hanging="480"/>
      </w:pPr>
      <w:rPr>
        <w:rFonts w:cs="Times New Roman"/>
      </w:rPr>
    </w:lvl>
    <w:lvl w:ilvl="8" w:tplc="0409001B">
      <w:start w:val="1"/>
      <w:numFmt w:val="lowerRoman"/>
      <w:lvlText w:val="%9."/>
      <w:lvlJc w:val="right"/>
      <w:pPr>
        <w:tabs>
          <w:tab w:val="num" w:pos="5382"/>
        </w:tabs>
        <w:ind w:left="5382" w:hanging="480"/>
      </w:pPr>
      <w:rPr>
        <w:rFonts w:cs="Times New Roman"/>
      </w:rPr>
    </w:lvl>
  </w:abstractNum>
  <w:abstractNum w:abstractNumId="3">
    <w:nsid w:val="0DED6ED0"/>
    <w:multiLevelType w:val="hybridMultilevel"/>
    <w:tmpl w:val="6038BF08"/>
    <w:lvl w:ilvl="0" w:tplc="BCF6E04C">
      <w:start w:val="1"/>
      <w:numFmt w:val="taiwaneseCountingThousand"/>
      <w:lvlText w:val="（%1）"/>
      <w:lvlJc w:val="left"/>
      <w:pPr>
        <w:tabs>
          <w:tab w:val="num" w:pos="1080"/>
        </w:tabs>
        <w:ind w:left="1080" w:hanging="720"/>
      </w:pPr>
      <w:rPr>
        <w:rFonts w:cs="Times New Roman" w:hint="eastAsia"/>
      </w:rPr>
    </w:lvl>
    <w:lvl w:ilvl="1" w:tplc="04090019">
      <w:start w:val="1"/>
      <w:numFmt w:val="ideographTraditional"/>
      <w:lvlText w:val="%2、"/>
      <w:lvlJc w:val="left"/>
      <w:pPr>
        <w:tabs>
          <w:tab w:val="num" w:pos="1320"/>
        </w:tabs>
        <w:ind w:left="1320" w:hanging="480"/>
      </w:pPr>
      <w:rPr>
        <w:rFonts w:cs="Times New Roman"/>
      </w:rPr>
    </w:lvl>
    <w:lvl w:ilvl="2" w:tplc="0409001B">
      <w:start w:val="1"/>
      <w:numFmt w:val="lowerRoman"/>
      <w:lvlText w:val="%3."/>
      <w:lvlJc w:val="right"/>
      <w:pPr>
        <w:tabs>
          <w:tab w:val="num" w:pos="1800"/>
        </w:tabs>
        <w:ind w:left="1800" w:hanging="480"/>
      </w:pPr>
      <w:rPr>
        <w:rFonts w:cs="Times New Roman"/>
      </w:rPr>
    </w:lvl>
    <w:lvl w:ilvl="3" w:tplc="0409000F">
      <w:start w:val="1"/>
      <w:numFmt w:val="decimal"/>
      <w:lvlText w:val="%4."/>
      <w:lvlJc w:val="left"/>
      <w:pPr>
        <w:tabs>
          <w:tab w:val="num" w:pos="2280"/>
        </w:tabs>
        <w:ind w:left="2280" w:hanging="480"/>
      </w:pPr>
      <w:rPr>
        <w:rFonts w:cs="Times New Roman"/>
      </w:rPr>
    </w:lvl>
    <w:lvl w:ilvl="4" w:tplc="04090019">
      <w:start w:val="1"/>
      <w:numFmt w:val="ideographTraditional"/>
      <w:lvlText w:val="%5、"/>
      <w:lvlJc w:val="left"/>
      <w:pPr>
        <w:tabs>
          <w:tab w:val="num" w:pos="2760"/>
        </w:tabs>
        <w:ind w:left="2760" w:hanging="480"/>
      </w:pPr>
      <w:rPr>
        <w:rFonts w:cs="Times New Roman"/>
      </w:rPr>
    </w:lvl>
    <w:lvl w:ilvl="5" w:tplc="0409001B">
      <w:start w:val="1"/>
      <w:numFmt w:val="lowerRoman"/>
      <w:lvlText w:val="%6."/>
      <w:lvlJc w:val="right"/>
      <w:pPr>
        <w:tabs>
          <w:tab w:val="num" w:pos="3240"/>
        </w:tabs>
        <w:ind w:left="3240" w:hanging="480"/>
      </w:pPr>
      <w:rPr>
        <w:rFonts w:cs="Times New Roman"/>
      </w:rPr>
    </w:lvl>
    <w:lvl w:ilvl="6" w:tplc="0409000F">
      <w:start w:val="1"/>
      <w:numFmt w:val="decimal"/>
      <w:lvlText w:val="%7."/>
      <w:lvlJc w:val="left"/>
      <w:pPr>
        <w:tabs>
          <w:tab w:val="num" w:pos="3720"/>
        </w:tabs>
        <w:ind w:left="3720" w:hanging="480"/>
      </w:pPr>
      <w:rPr>
        <w:rFonts w:cs="Times New Roman"/>
      </w:rPr>
    </w:lvl>
    <w:lvl w:ilvl="7" w:tplc="04090019">
      <w:start w:val="1"/>
      <w:numFmt w:val="ideographTraditional"/>
      <w:lvlText w:val="%8、"/>
      <w:lvlJc w:val="left"/>
      <w:pPr>
        <w:tabs>
          <w:tab w:val="num" w:pos="4200"/>
        </w:tabs>
        <w:ind w:left="4200" w:hanging="480"/>
      </w:pPr>
      <w:rPr>
        <w:rFonts w:cs="Times New Roman"/>
      </w:rPr>
    </w:lvl>
    <w:lvl w:ilvl="8" w:tplc="0409001B">
      <w:start w:val="1"/>
      <w:numFmt w:val="lowerRoman"/>
      <w:lvlText w:val="%9."/>
      <w:lvlJc w:val="right"/>
      <w:pPr>
        <w:tabs>
          <w:tab w:val="num" w:pos="4680"/>
        </w:tabs>
        <w:ind w:left="4680" w:hanging="480"/>
      </w:pPr>
      <w:rPr>
        <w:rFonts w:cs="Times New Roman"/>
      </w:rPr>
    </w:lvl>
  </w:abstractNum>
  <w:abstractNum w:abstractNumId="4">
    <w:nsid w:val="1E33534D"/>
    <w:multiLevelType w:val="hybridMultilevel"/>
    <w:tmpl w:val="568212B8"/>
    <w:lvl w:ilvl="0" w:tplc="E07213F8">
      <w:start w:val="1"/>
      <w:numFmt w:val="taiwaneseCountingThousand"/>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1F327344"/>
    <w:multiLevelType w:val="hybridMultilevel"/>
    <w:tmpl w:val="834A4B0E"/>
    <w:lvl w:ilvl="0" w:tplc="653C3DA8">
      <w:start w:val="1"/>
      <w:numFmt w:val="taiwaneseCountingThousand"/>
      <w:lvlText w:val="%1、"/>
      <w:lvlJc w:val="left"/>
      <w:pPr>
        <w:tabs>
          <w:tab w:val="num" w:pos="480"/>
        </w:tabs>
        <w:ind w:left="480" w:hanging="480"/>
      </w:pPr>
      <w:rPr>
        <w:rFonts w:cs="Times New Roman" w:hint="eastAsia"/>
      </w:rPr>
    </w:lvl>
    <w:lvl w:ilvl="1" w:tplc="F95AAC1A">
      <w:start w:val="1"/>
      <w:numFmt w:val="taiwaneseCountingThousand"/>
      <w:lvlText w:val="（%2）"/>
      <w:lvlJc w:val="left"/>
      <w:pPr>
        <w:tabs>
          <w:tab w:val="num" w:pos="900"/>
        </w:tabs>
        <w:ind w:left="900" w:hanging="720"/>
      </w:pPr>
      <w:rPr>
        <w:rFonts w:cs="Times New Roman" w:hint="eastAsia"/>
      </w:rPr>
    </w:lvl>
    <w:lvl w:ilvl="2" w:tplc="1BA6082E">
      <w:start w:val="1"/>
      <w:numFmt w:val="decimal"/>
      <w:lvlText w:val="%3、"/>
      <w:lvlJc w:val="left"/>
      <w:pPr>
        <w:tabs>
          <w:tab w:val="num" w:pos="1320"/>
        </w:tabs>
        <w:ind w:left="1320" w:hanging="360"/>
      </w:pPr>
      <w:rPr>
        <w:rFonts w:cs="Times New Roman" w:hint="eastAsia"/>
      </w:rPr>
    </w:lvl>
    <w:lvl w:ilvl="3" w:tplc="B4DAC6B2">
      <w:start w:val="1"/>
      <w:numFmt w:val="decimal"/>
      <w:suff w:val="space"/>
      <w:lvlText w:val="%4."/>
      <w:lvlJc w:val="left"/>
      <w:pPr>
        <w:ind w:left="1620" w:hanging="180"/>
      </w:pPr>
      <w:rPr>
        <w:rFonts w:cs="Times New Roman" w:hint="eastAsia"/>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
    <w:nsid w:val="201D2A1D"/>
    <w:multiLevelType w:val="hybridMultilevel"/>
    <w:tmpl w:val="A0BE40A2"/>
    <w:lvl w:ilvl="0" w:tplc="E2AC88E0">
      <w:start w:val="7"/>
      <w:numFmt w:val="taiwaneseCountingThousand"/>
      <w:lvlText w:val="%1、"/>
      <w:lvlJc w:val="left"/>
      <w:pPr>
        <w:tabs>
          <w:tab w:val="num" w:pos="525"/>
        </w:tabs>
        <w:ind w:left="525" w:hanging="525"/>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21660FC5"/>
    <w:multiLevelType w:val="hybridMultilevel"/>
    <w:tmpl w:val="64EC425E"/>
    <w:lvl w:ilvl="0" w:tplc="DAEE6572">
      <w:start w:val="1"/>
      <w:numFmt w:val="taiwaneseCountingThousand"/>
      <w:lvlText w:val="%1、"/>
      <w:lvlJc w:val="left"/>
      <w:pPr>
        <w:tabs>
          <w:tab w:val="num" w:pos="645"/>
        </w:tabs>
        <w:ind w:left="645" w:hanging="645"/>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8">
    <w:nsid w:val="26E44324"/>
    <w:multiLevelType w:val="hybridMultilevel"/>
    <w:tmpl w:val="F6B2A3CC"/>
    <w:lvl w:ilvl="0" w:tplc="1BA6082E">
      <w:start w:val="1"/>
      <w:numFmt w:val="decimal"/>
      <w:lvlText w:val="%1、"/>
      <w:lvlJc w:val="left"/>
      <w:pPr>
        <w:tabs>
          <w:tab w:val="num" w:pos="1320"/>
        </w:tabs>
        <w:ind w:left="132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
    <w:nsid w:val="2940386B"/>
    <w:multiLevelType w:val="hybridMultilevel"/>
    <w:tmpl w:val="549A30D8"/>
    <w:lvl w:ilvl="0" w:tplc="850CC154">
      <w:start w:val="1"/>
      <w:numFmt w:val="decimal"/>
      <w:lvlText w:val="%1."/>
      <w:lvlJc w:val="left"/>
      <w:pPr>
        <w:tabs>
          <w:tab w:val="num" w:pos="1440"/>
        </w:tabs>
        <w:ind w:left="144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0">
    <w:nsid w:val="295563E2"/>
    <w:multiLevelType w:val="hybridMultilevel"/>
    <w:tmpl w:val="A04CFC94"/>
    <w:lvl w:ilvl="0" w:tplc="1F4E65A4">
      <w:start w:val="1"/>
      <w:numFmt w:val="decimalFullWidth"/>
      <w:lvlText w:val="%1."/>
      <w:lvlJc w:val="left"/>
      <w:pPr>
        <w:tabs>
          <w:tab w:val="num" w:pos="1200"/>
        </w:tabs>
        <w:ind w:left="1200" w:hanging="360"/>
      </w:pPr>
      <w:rPr>
        <w:rFonts w:cs="Times New Roman" w:hint="eastAsia"/>
      </w:rPr>
    </w:lvl>
    <w:lvl w:ilvl="1" w:tplc="04090019">
      <w:start w:val="1"/>
      <w:numFmt w:val="ideographTraditional"/>
      <w:lvlText w:val="%2、"/>
      <w:lvlJc w:val="left"/>
      <w:pPr>
        <w:tabs>
          <w:tab w:val="num" w:pos="1800"/>
        </w:tabs>
        <w:ind w:left="1800" w:hanging="480"/>
      </w:pPr>
      <w:rPr>
        <w:rFonts w:cs="Times New Roman"/>
      </w:rPr>
    </w:lvl>
    <w:lvl w:ilvl="2" w:tplc="0409001B">
      <w:start w:val="1"/>
      <w:numFmt w:val="lowerRoman"/>
      <w:lvlText w:val="%3."/>
      <w:lvlJc w:val="right"/>
      <w:pPr>
        <w:tabs>
          <w:tab w:val="num" w:pos="2280"/>
        </w:tabs>
        <w:ind w:left="2280" w:hanging="480"/>
      </w:pPr>
      <w:rPr>
        <w:rFonts w:cs="Times New Roman"/>
      </w:rPr>
    </w:lvl>
    <w:lvl w:ilvl="3" w:tplc="0409000F">
      <w:start w:val="1"/>
      <w:numFmt w:val="decimal"/>
      <w:lvlText w:val="%4."/>
      <w:lvlJc w:val="left"/>
      <w:pPr>
        <w:tabs>
          <w:tab w:val="num" w:pos="2760"/>
        </w:tabs>
        <w:ind w:left="2760" w:hanging="480"/>
      </w:pPr>
      <w:rPr>
        <w:rFonts w:cs="Times New Roman"/>
      </w:rPr>
    </w:lvl>
    <w:lvl w:ilvl="4" w:tplc="04090019">
      <w:start w:val="1"/>
      <w:numFmt w:val="ideographTraditional"/>
      <w:lvlText w:val="%5、"/>
      <w:lvlJc w:val="left"/>
      <w:pPr>
        <w:tabs>
          <w:tab w:val="num" w:pos="3240"/>
        </w:tabs>
        <w:ind w:left="3240" w:hanging="480"/>
      </w:pPr>
      <w:rPr>
        <w:rFonts w:cs="Times New Roman"/>
      </w:rPr>
    </w:lvl>
    <w:lvl w:ilvl="5" w:tplc="0409001B">
      <w:start w:val="1"/>
      <w:numFmt w:val="lowerRoman"/>
      <w:lvlText w:val="%6."/>
      <w:lvlJc w:val="right"/>
      <w:pPr>
        <w:tabs>
          <w:tab w:val="num" w:pos="3720"/>
        </w:tabs>
        <w:ind w:left="3720" w:hanging="480"/>
      </w:pPr>
      <w:rPr>
        <w:rFonts w:cs="Times New Roman"/>
      </w:rPr>
    </w:lvl>
    <w:lvl w:ilvl="6" w:tplc="0409000F">
      <w:start w:val="1"/>
      <w:numFmt w:val="decimal"/>
      <w:lvlText w:val="%7."/>
      <w:lvlJc w:val="left"/>
      <w:pPr>
        <w:tabs>
          <w:tab w:val="num" w:pos="4200"/>
        </w:tabs>
        <w:ind w:left="4200" w:hanging="480"/>
      </w:pPr>
      <w:rPr>
        <w:rFonts w:cs="Times New Roman"/>
      </w:rPr>
    </w:lvl>
    <w:lvl w:ilvl="7" w:tplc="04090019">
      <w:start w:val="1"/>
      <w:numFmt w:val="ideographTraditional"/>
      <w:lvlText w:val="%8、"/>
      <w:lvlJc w:val="left"/>
      <w:pPr>
        <w:tabs>
          <w:tab w:val="num" w:pos="4680"/>
        </w:tabs>
        <w:ind w:left="4680" w:hanging="480"/>
      </w:pPr>
      <w:rPr>
        <w:rFonts w:cs="Times New Roman"/>
      </w:rPr>
    </w:lvl>
    <w:lvl w:ilvl="8" w:tplc="0409001B">
      <w:start w:val="1"/>
      <w:numFmt w:val="lowerRoman"/>
      <w:lvlText w:val="%9."/>
      <w:lvlJc w:val="right"/>
      <w:pPr>
        <w:tabs>
          <w:tab w:val="num" w:pos="5160"/>
        </w:tabs>
        <w:ind w:left="5160" w:hanging="480"/>
      </w:pPr>
      <w:rPr>
        <w:rFonts w:cs="Times New Roman"/>
      </w:rPr>
    </w:lvl>
  </w:abstractNum>
  <w:abstractNum w:abstractNumId="11">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cs="Times New Roman" w:hint="eastAsia"/>
      </w:rPr>
    </w:lvl>
    <w:lvl w:ilvl="1" w:tplc="E5D6BDC2">
      <w:start w:val="1"/>
      <w:numFmt w:val="decimal"/>
      <w:suff w:val="space"/>
      <w:lvlText w:val="%2."/>
      <w:lvlJc w:val="left"/>
      <w:pPr>
        <w:ind w:left="975" w:hanging="195"/>
      </w:pPr>
      <w:rPr>
        <w:rFonts w:cs="Times New Roman" w:hint="eastAsia"/>
      </w:rPr>
    </w:lvl>
    <w:lvl w:ilvl="2" w:tplc="0409001B">
      <w:start w:val="1"/>
      <w:numFmt w:val="lowerRoman"/>
      <w:lvlText w:val="%3."/>
      <w:lvlJc w:val="right"/>
      <w:pPr>
        <w:tabs>
          <w:tab w:val="num" w:pos="1740"/>
        </w:tabs>
        <w:ind w:left="1740" w:hanging="480"/>
      </w:pPr>
      <w:rPr>
        <w:rFonts w:cs="Times New Roman"/>
      </w:rPr>
    </w:lvl>
    <w:lvl w:ilvl="3" w:tplc="0409000F">
      <w:start w:val="1"/>
      <w:numFmt w:val="decimal"/>
      <w:lvlText w:val="%4."/>
      <w:lvlJc w:val="left"/>
      <w:pPr>
        <w:tabs>
          <w:tab w:val="num" w:pos="2220"/>
        </w:tabs>
        <w:ind w:left="2220" w:hanging="480"/>
      </w:pPr>
      <w:rPr>
        <w:rFonts w:cs="Times New Roman"/>
      </w:rPr>
    </w:lvl>
    <w:lvl w:ilvl="4" w:tplc="04090019">
      <w:start w:val="1"/>
      <w:numFmt w:val="ideographTraditional"/>
      <w:lvlText w:val="%5、"/>
      <w:lvlJc w:val="left"/>
      <w:pPr>
        <w:tabs>
          <w:tab w:val="num" w:pos="2700"/>
        </w:tabs>
        <w:ind w:left="2700" w:hanging="480"/>
      </w:pPr>
      <w:rPr>
        <w:rFonts w:cs="Times New Roman"/>
      </w:rPr>
    </w:lvl>
    <w:lvl w:ilvl="5" w:tplc="0409001B">
      <w:start w:val="1"/>
      <w:numFmt w:val="lowerRoman"/>
      <w:lvlText w:val="%6."/>
      <w:lvlJc w:val="right"/>
      <w:pPr>
        <w:tabs>
          <w:tab w:val="num" w:pos="3180"/>
        </w:tabs>
        <w:ind w:left="3180" w:hanging="480"/>
      </w:pPr>
      <w:rPr>
        <w:rFonts w:cs="Times New Roman"/>
      </w:rPr>
    </w:lvl>
    <w:lvl w:ilvl="6" w:tplc="0409000F">
      <w:start w:val="1"/>
      <w:numFmt w:val="decimal"/>
      <w:lvlText w:val="%7."/>
      <w:lvlJc w:val="left"/>
      <w:pPr>
        <w:tabs>
          <w:tab w:val="num" w:pos="3660"/>
        </w:tabs>
        <w:ind w:left="3660" w:hanging="480"/>
      </w:pPr>
      <w:rPr>
        <w:rFonts w:cs="Times New Roman"/>
      </w:rPr>
    </w:lvl>
    <w:lvl w:ilvl="7" w:tplc="04090019">
      <w:start w:val="1"/>
      <w:numFmt w:val="ideographTraditional"/>
      <w:lvlText w:val="%8、"/>
      <w:lvlJc w:val="left"/>
      <w:pPr>
        <w:tabs>
          <w:tab w:val="num" w:pos="4140"/>
        </w:tabs>
        <w:ind w:left="4140" w:hanging="480"/>
      </w:pPr>
      <w:rPr>
        <w:rFonts w:cs="Times New Roman"/>
      </w:rPr>
    </w:lvl>
    <w:lvl w:ilvl="8" w:tplc="0409001B">
      <w:start w:val="1"/>
      <w:numFmt w:val="lowerRoman"/>
      <w:lvlText w:val="%9."/>
      <w:lvlJc w:val="right"/>
      <w:pPr>
        <w:tabs>
          <w:tab w:val="num" w:pos="4620"/>
        </w:tabs>
        <w:ind w:left="4620" w:hanging="480"/>
      </w:pPr>
      <w:rPr>
        <w:rFonts w:cs="Times New Roman"/>
      </w:rPr>
    </w:lvl>
  </w:abstractNum>
  <w:abstractNum w:abstractNumId="12">
    <w:nsid w:val="2A9F4861"/>
    <w:multiLevelType w:val="hybridMultilevel"/>
    <w:tmpl w:val="0E88F5B8"/>
    <w:lvl w:ilvl="0" w:tplc="A284395C">
      <w:start w:val="1"/>
      <w:numFmt w:val="taiwaneseCountingThousand"/>
      <w:lvlText w:val="(%1)"/>
      <w:lvlJc w:val="left"/>
      <w:pPr>
        <w:tabs>
          <w:tab w:val="num" w:pos="720"/>
        </w:tabs>
        <w:ind w:left="720" w:hanging="72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F797B0B"/>
    <w:multiLevelType w:val="hybridMultilevel"/>
    <w:tmpl w:val="245C67FE"/>
    <w:lvl w:ilvl="0" w:tplc="1B12C7D8">
      <w:start w:val="1"/>
      <w:numFmt w:val="decimal"/>
      <w:lvlText w:val="%1、"/>
      <w:lvlJc w:val="left"/>
      <w:pPr>
        <w:tabs>
          <w:tab w:val="num" w:pos="1440"/>
        </w:tabs>
        <w:ind w:left="1440" w:hanging="360"/>
      </w:pPr>
      <w:rPr>
        <w:rFonts w:ascii="標楷體" w:cs="Times New Roman" w:hint="default"/>
      </w:rPr>
    </w:lvl>
    <w:lvl w:ilvl="1" w:tplc="04090019">
      <w:start w:val="1"/>
      <w:numFmt w:val="ideographTraditional"/>
      <w:lvlText w:val="%2、"/>
      <w:lvlJc w:val="left"/>
      <w:pPr>
        <w:tabs>
          <w:tab w:val="num" w:pos="2040"/>
        </w:tabs>
        <w:ind w:left="2040" w:hanging="480"/>
      </w:pPr>
      <w:rPr>
        <w:rFonts w:cs="Times New Roman"/>
      </w:rPr>
    </w:lvl>
    <w:lvl w:ilvl="2" w:tplc="0409001B">
      <w:start w:val="1"/>
      <w:numFmt w:val="lowerRoman"/>
      <w:lvlText w:val="%3."/>
      <w:lvlJc w:val="right"/>
      <w:pPr>
        <w:tabs>
          <w:tab w:val="num" w:pos="2520"/>
        </w:tabs>
        <w:ind w:left="2520" w:hanging="480"/>
      </w:pPr>
      <w:rPr>
        <w:rFonts w:cs="Times New Roman"/>
      </w:rPr>
    </w:lvl>
    <w:lvl w:ilvl="3" w:tplc="0409000F">
      <w:start w:val="1"/>
      <w:numFmt w:val="decimal"/>
      <w:lvlText w:val="%4."/>
      <w:lvlJc w:val="left"/>
      <w:pPr>
        <w:tabs>
          <w:tab w:val="num" w:pos="3000"/>
        </w:tabs>
        <w:ind w:left="3000" w:hanging="480"/>
      </w:pPr>
      <w:rPr>
        <w:rFonts w:cs="Times New Roman"/>
      </w:rPr>
    </w:lvl>
    <w:lvl w:ilvl="4" w:tplc="04090019">
      <w:start w:val="1"/>
      <w:numFmt w:val="ideographTraditional"/>
      <w:lvlText w:val="%5、"/>
      <w:lvlJc w:val="left"/>
      <w:pPr>
        <w:tabs>
          <w:tab w:val="num" w:pos="3480"/>
        </w:tabs>
        <w:ind w:left="3480" w:hanging="480"/>
      </w:pPr>
      <w:rPr>
        <w:rFonts w:cs="Times New Roman"/>
      </w:rPr>
    </w:lvl>
    <w:lvl w:ilvl="5" w:tplc="0409001B">
      <w:start w:val="1"/>
      <w:numFmt w:val="lowerRoman"/>
      <w:lvlText w:val="%6."/>
      <w:lvlJc w:val="right"/>
      <w:pPr>
        <w:tabs>
          <w:tab w:val="num" w:pos="3960"/>
        </w:tabs>
        <w:ind w:left="3960" w:hanging="480"/>
      </w:pPr>
      <w:rPr>
        <w:rFonts w:cs="Times New Roman"/>
      </w:rPr>
    </w:lvl>
    <w:lvl w:ilvl="6" w:tplc="0409000F">
      <w:start w:val="1"/>
      <w:numFmt w:val="decimal"/>
      <w:lvlText w:val="%7."/>
      <w:lvlJc w:val="left"/>
      <w:pPr>
        <w:tabs>
          <w:tab w:val="num" w:pos="4440"/>
        </w:tabs>
        <w:ind w:left="4440" w:hanging="480"/>
      </w:pPr>
      <w:rPr>
        <w:rFonts w:cs="Times New Roman"/>
      </w:rPr>
    </w:lvl>
    <w:lvl w:ilvl="7" w:tplc="04090019">
      <w:start w:val="1"/>
      <w:numFmt w:val="ideographTraditional"/>
      <w:lvlText w:val="%8、"/>
      <w:lvlJc w:val="left"/>
      <w:pPr>
        <w:tabs>
          <w:tab w:val="num" w:pos="4920"/>
        </w:tabs>
        <w:ind w:left="4920" w:hanging="480"/>
      </w:pPr>
      <w:rPr>
        <w:rFonts w:cs="Times New Roman"/>
      </w:rPr>
    </w:lvl>
    <w:lvl w:ilvl="8" w:tplc="0409001B">
      <w:start w:val="1"/>
      <w:numFmt w:val="lowerRoman"/>
      <w:lvlText w:val="%9."/>
      <w:lvlJc w:val="right"/>
      <w:pPr>
        <w:tabs>
          <w:tab w:val="num" w:pos="5400"/>
        </w:tabs>
        <w:ind w:left="5400" w:hanging="480"/>
      </w:pPr>
      <w:rPr>
        <w:rFonts w:cs="Times New Roman"/>
      </w:rPr>
    </w:lvl>
  </w:abstractNum>
  <w:abstractNum w:abstractNumId="14">
    <w:nsid w:val="309E6A39"/>
    <w:multiLevelType w:val="hybridMultilevel"/>
    <w:tmpl w:val="3D7AED44"/>
    <w:lvl w:ilvl="0" w:tplc="3BEE9562">
      <w:start w:val="1"/>
      <w:numFmt w:val="taiwaneseCountingThousand"/>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nsid w:val="35751561"/>
    <w:multiLevelType w:val="hybridMultilevel"/>
    <w:tmpl w:val="08FE76C4"/>
    <w:lvl w:ilvl="0" w:tplc="F4227344">
      <w:start w:val="1"/>
      <w:numFmt w:val="decimal"/>
      <w:suff w:val="space"/>
      <w:lvlText w:val="(%1)"/>
      <w:lvlJc w:val="left"/>
      <w:pPr>
        <w:ind w:left="510" w:hanging="270"/>
      </w:pPr>
      <w:rPr>
        <w:rFonts w:cs="Times New Roman" w:hint="eastAsia"/>
      </w:rPr>
    </w:lvl>
    <w:lvl w:ilvl="1" w:tplc="AAB2EB46">
      <w:start w:val="1"/>
      <w:numFmt w:val="decimal"/>
      <w:suff w:val="space"/>
      <w:lvlText w:val="%2."/>
      <w:lvlJc w:val="left"/>
      <w:pPr>
        <w:ind w:left="900" w:hanging="180"/>
      </w:pPr>
      <w:rPr>
        <w:rFonts w:cs="Times New Roman" w:hint="eastAsia"/>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6">
    <w:nsid w:val="3BBF4522"/>
    <w:multiLevelType w:val="hybridMultilevel"/>
    <w:tmpl w:val="175A37D6"/>
    <w:lvl w:ilvl="0" w:tplc="98F0936C">
      <w:start w:val="1"/>
      <w:numFmt w:val="taiwaneseCountingThousand"/>
      <w:lvlText w:val="（%1）"/>
      <w:lvlJc w:val="left"/>
      <w:pPr>
        <w:ind w:left="1019" w:hanging="735"/>
      </w:pPr>
      <w:rPr>
        <w:rFonts w:cs="Times New Roman" w:hint="default"/>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7">
    <w:nsid w:val="3EBF6B7F"/>
    <w:multiLevelType w:val="hybridMultilevel"/>
    <w:tmpl w:val="DAF8FBB2"/>
    <w:lvl w:ilvl="0" w:tplc="13F4B6F8">
      <w:numFmt w:val="decimal"/>
      <w:lvlText w:val="%1."/>
      <w:lvlJc w:val="left"/>
      <w:pPr>
        <w:tabs>
          <w:tab w:val="num" w:pos="360"/>
        </w:tabs>
        <w:ind w:left="36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8">
    <w:nsid w:val="3EDA7F2A"/>
    <w:multiLevelType w:val="hybridMultilevel"/>
    <w:tmpl w:val="E85A5BB2"/>
    <w:lvl w:ilvl="0" w:tplc="15386F22">
      <w:start w:val="1"/>
      <w:numFmt w:val="taiwaneseCountingThousand"/>
      <w:lvlText w:val="（%1）"/>
      <w:lvlJc w:val="left"/>
      <w:pPr>
        <w:tabs>
          <w:tab w:val="num" w:pos="720"/>
        </w:tabs>
        <w:ind w:left="720" w:hanging="720"/>
      </w:pPr>
      <w:rPr>
        <w:rFonts w:cs="Times New Roman"/>
      </w:rPr>
    </w:lvl>
    <w:lvl w:ilvl="1" w:tplc="547EDECA">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40890F8F"/>
    <w:multiLevelType w:val="hybridMultilevel"/>
    <w:tmpl w:val="AF6E7ED8"/>
    <w:lvl w:ilvl="0" w:tplc="3DF0AEA6">
      <w:start w:val="1"/>
      <w:numFmt w:val="decimal"/>
      <w:lvlText w:val="%1."/>
      <w:lvlJc w:val="left"/>
      <w:pPr>
        <w:tabs>
          <w:tab w:val="num" w:pos="1440"/>
        </w:tabs>
        <w:ind w:left="1440" w:hanging="360"/>
      </w:pPr>
      <w:rPr>
        <w:rFonts w:cs="Times New Roman" w:hint="default"/>
      </w:rPr>
    </w:lvl>
    <w:lvl w:ilvl="1" w:tplc="04090019">
      <w:start w:val="1"/>
      <w:numFmt w:val="ideographTraditional"/>
      <w:lvlText w:val="%2、"/>
      <w:lvlJc w:val="left"/>
      <w:pPr>
        <w:tabs>
          <w:tab w:val="num" w:pos="2040"/>
        </w:tabs>
        <w:ind w:left="2040" w:hanging="480"/>
      </w:pPr>
      <w:rPr>
        <w:rFonts w:cs="Times New Roman"/>
      </w:rPr>
    </w:lvl>
    <w:lvl w:ilvl="2" w:tplc="0409001B">
      <w:start w:val="1"/>
      <w:numFmt w:val="lowerRoman"/>
      <w:lvlText w:val="%3."/>
      <w:lvlJc w:val="right"/>
      <w:pPr>
        <w:tabs>
          <w:tab w:val="num" w:pos="2520"/>
        </w:tabs>
        <w:ind w:left="2520" w:hanging="480"/>
      </w:pPr>
      <w:rPr>
        <w:rFonts w:cs="Times New Roman"/>
      </w:rPr>
    </w:lvl>
    <w:lvl w:ilvl="3" w:tplc="0409000F">
      <w:start w:val="1"/>
      <w:numFmt w:val="decimal"/>
      <w:lvlText w:val="%4."/>
      <w:lvlJc w:val="left"/>
      <w:pPr>
        <w:tabs>
          <w:tab w:val="num" w:pos="3000"/>
        </w:tabs>
        <w:ind w:left="3000" w:hanging="480"/>
      </w:pPr>
      <w:rPr>
        <w:rFonts w:cs="Times New Roman"/>
      </w:rPr>
    </w:lvl>
    <w:lvl w:ilvl="4" w:tplc="04090019">
      <w:start w:val="1"/>
      <w:numFmt w:val="ideographTraditional"/>
      <w:lvlText w:val="%5、"/>
      <w:lvlJc w:val="left"/>
      <w:pPr>
        <w:tabs>
          <w:tab w:val="num" w:pos="3480"/>
        </w:tabs>
        <w:ind w:left="3480" w:hanging="480"/>
      </w:pPr>
      <w:rPr>
        <w:rFonts w:cs="Times New Roman"/>
      </w:rPr>
    </w:lvl>
    <w:lvl w:ilvl="5" w:tplc="0409001B">
      <w:start w:val="1"/>
      <w:numFmt w:val="lowerRoman"/>
      <w:lvlText w:val="%6."/>
      <w:lvlJc w:val="right"/>
      <w:pPr>
        <w:tabs>
          <w:tab w:val="num" w:pos="3960"/>
        </w:tabs>
        <w:ind w:left="3960" w:hanging="480"/>
      </w:pPr>
      <w:rPr>
        <w:rFonts w:cs="Times New Roman"/>
      </w:rPr>
    </w:lvl>
    <w:lvl w:ilvl="6" w:tplc="0409000F">
      <w:start w:val="1"/>
      <w:numFmt w:val="decimal"/>
      <w:lvlText w:val="%7."/>
      <w:lvlJc w:val="left"/>
      <w:pPr>
        <w:tabs>
          <w:tab w:val="num" w:pos="4440"/>
        </w:tabs>
        <w:ind w:left="4440" w:hanging="480"/>
      </w:pPr>
      <w:rPr>
        <w:rFonts w:cs="Times New Roman"/>
      </w:rPr>
    </w:lvl>
    <w:lvl w:ilvl="7" w:tplc="04090019">
      <w:start w:val="1"/>
      <w:numFmt w:val="ideographTraditional"/>
      <w:lvlText w:val="%8、"/>
      <w:lvlJc w:val="left"/>
      <w:pPr>
        <w:tabs>
          <w:tab w:val="num" w:pos="4920"/>
        </w:tabs>
        <w:ind w:left="4920" w:hanging="480"/>
      </w:pPr>
      <w:rPr>
        <w:rFonts w:cs="Times New Roman"/>
      </w:rPr>
    </w:lvl>
    <w:lvl w:ilvl="8" w:tplc="0409001B">
      <w:start w:val="1"/>
      <w:numFmt w:val="lowerRoman"/>
      <w:lvlText w:val="%9."/>
      <w:lvlJc w:val="right"/>
      <w:pPr>
        <w:tabs>
          <w:tab w:val="num" w:pos="5400"/>
        </w:tabs>
        <w:ind w:left="5400" w:hanging="480"/>
      </w:pPr>
      <w:rPr>
        <w:rFonts w:cs="Times New Roman"/>
      </w:rPr>
    </w:lvl>
  </w:abstractNum>
  <w:abstractNum w:abstractNumId="20">
    <w:nsid w:val="447570CA"/>
    <w:multiLevelType w:val="hybridMultilevel"/>
    <w:tmpl w:val="A4168CEE"/>
    <w:lvl w:ilvl="0" w:tplc="3B6ADBD2">
      <w:start w:val="1"/>
      <w:numFmt w:val="taiwaneseCountingThousand"/>
      <w:lvlText w:val="（%1）"/>
      <w:lvlJc w:val="left"/>
      <w:pPr>
        <w:tabs>
          <w:tab w:val="num" w:pos="720"/>
        </w:tabs>
        <w:ind w:left="720"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1">
    <w:nsid w:val="46277D76"/>
    <w:multiLevelType w:val="hybridMultilevel"/>
    <w:tmpl w:val="1BA4ECF4"/>
    <w:lvl w:ilvl="0" w:tplc="B754A41A">
      <w:start w:val="1"/>
      <w:numFmt w:val="taiwaneseCountingThousand"/>
      <w:lvlText w:val="（%1）"/>
      <w:lvlJc w:val="left"/>
      <w:pPr>
        <w:tabs>
          <w:tab w:val="num" w:pos="1080"/>
        </w:tabs>
        <w:ind w:left="1080" w:hanging="720"/>
      </w:pPr>
      <w:rPr>
        <w:rFonts w:cs="Times New Roman" w:hint="default"/>
      </w:rPr>
    </w:lvl>
    <w:lvl w:ilvl="1" w:tplc="04090019">
      <w:start w:val="1"/>
      <w:numFmt w:val="ideographTraditional"/>
      <w:lvlText w:val="%2、"/>
      <w:lvlJc w:val="left"/>
      <w:pPr>
        <w:tabs>
          <w:tab w:val="num" w:pos="1320"/>
        </w:tabs>
        <w:ind w:left="1320" w:hanging="480"/>
      </w:pPr>
      <w:rPr>
        <w:rFonts w:cs="Times New Roman"/>
      </w:rPr>
    </w:lvl>
    <w:lvl w:ilvl="2" w:tplc="0409001B">
      <w:start w:val="1"/>
      <w:numFmt w:val="lowerRoman"/>
      <w:lvlText w:val="%3."/>
      <w:lvlJc w:val="right"/>
      <w:pPr>
        <w:tabs>
          <w:tab w:val="num" w:pos="1800"/>
        </w:tabs>
        <w:ind w:left="1800" w:hanging="480"/>
      </w:pPr>
      <w:rPr>
        <w:rFonts w:cs="Times New Roman"/>
      </w:rPr>
    </w:lvl>
    <w:lvl w:ilvl="3" w:tplc="0409000F">
      <w:start w:val="1"/>
      <w:numFmt w:val="decimal"/>
      <w:lvlText w:val="%4."/>
      <w:lvlJc w:val="left"/>
      <w:pPr>
        <w:tabs>
          <w:tab w:val="num" w:pos="2280"/>
        </w:tabs>
        <w:ind w:left="2280" w:hanging="480"/>
      </w:pPr>
      <w:rPr>
        <w:rFonts w:cs="Times New Roman"/>
      </w:rPr>
    </w:lvl>
    <w:lvl w:ilvl="4" w:tplc="04090019">
      <w:start w:val="1"/>
      <w:numFmt w:val="ideographTraditional"/>
      <w:lvlText w:val="%5、"/>
      <w:lvlJc w:val="left"/>
      <w:pPr>
        <w:tabs>
          <w:tab w:val="num" w:pos="2760"/>
        </w:tabs>
        <w:ind w:left="2760" w:hanging="480"/>
      </w:pPr>
      <w:rPr>
        <w:rFonts w:cs="Times New Roman"/>
      </w:rPr>
    </w:lvl>
    <w:lvl w:ilvl="5" w:tplc="0409001B">
      <w:start w:val="1"/>
      <w:numFmt w:val="lowerRoman"/>
      <w:lvlText w:val="%6."/>
      <w:lvlJc w:val="right"/>
      <w:pPr>
        <w:tabs>
          <w:tab w:val="num" w:pos="3240"/>
        </w:tabs>
        <w:ind w:left="3240" w:hanging="480"/>
      </w:pPr>
      <w:rPr>
        <w:rFonts w:cs="Times New Roman"/>
      </w:rPr>
    </w:lvl>
    <w:lvl w:ilvl="6" w:tplc="0409000F">
      <w:start w:val="1"/>
      <w:numFmt w:val="decimal"/>
      <w:lvlText w:val="%7."/>
      <w:lvlJc w:val="left"/>
      <w:pPr>
        <w:tabs>
          <w:tab w:val="num" w:pos="3720"/>
        </w:tabs>
        <w:ind w:left="3720" w:hanging="480"/>
      </w:pPr>
      <w:rPr>
        <w:rFonts w:cs="Times New Roman"/>
      </w:rPr>
    </w:lvl>
    <w:lvl w:ilvl="7" w:tplc="04090019">
      <w:start w:val="1"/>
      <w:numFmt w:val="ideographTraditional"/>
      <w:lvlText w:val="%8、"/>
      <w:lvlJc w:val="left"/>
      <w:pPr>
        <w:tabs>
          <w:tab w:val="num" w:pos="4200"/>
        </w:tabs>
        <w:ind w:left="4200" w:hanging="480"/>
      </w:pPr>
      <w:rPr>
        <w:rFonts w:cs="Times New Roman"/>
      </w:rPr>
    </w:lvl>
    <w:lvl w:ilvl="8" w:tplc="0409001B">
      <w:start w:val="1"/>
      <w:numFmt w:val="lowerRoman"/>
      <w:lvlText w:val="%9."/>
      <w:lvlJc w:val="right"/>
      <w:pPr>
        <w:tabs>
          <w:tab w:val="num" w:pos="4680"/>
        </w:tabs>
        <w:ind w:left="4680" w:hanging="480"/>
      </w:pPr>
      <w:rPr>
        <w:rFonts w:cs="Times New Roman"/>
      </w:rPr>
    </w:lvl>
  </w:abstractNum>
  <w:abstractNum w:abstractNumId="22">
    <w:nsid w:val="48553683"/>
    <w:multiLevelType w:val="hybridMultilevel"/>
    <w:tmpl w:val="0E204FCE"/>
    <w:lvl w:ilvl="0" w:tplc="6BD08942">
      <w:start w:val="1"/>
      <w:numFmt w:val="taiwaneseCountingThousand"/>
      <w:lvlText w:val="（%1）"/>
      <w:lvlJc w:val="left"/>
      <w:pPr>
        <w:tabs>
          <w:tab w:val="num" w:pos="1198"/>
        </w:tabs>
        <w:ind w:left="1198" w:hanging="720"/>
      </w:pPr>
      <w:rPr>
        <w:rFonts w:cs="Times New Roman" w:hint="default"/>
      </w:rPr>
    </w:lvl>
    <w:lvl w:ilvl="1" w:tplc="04090019">
      <w:start w:val="1"/>
      <w:numFmt w:val="ideographTraditional"/>
      <w:lvlText w:val="%2、"/>
      <w:lvlJc w:val="left"/>
      <w:pPr>
        <w:tabs>
          <w:tab w:val="num" w:pos="1438"/>
        </w:tabs>
        <w:ind w:left="1438" w:hanging="480"/>
      </w:pPr>
      <w:rPr>
        <w:rFonts w:cs="Times New Roman"/>
      </w:rPr>
    </w:lvl>
    <w:lvl w:ilvl="2" w:tplc="0409001B">
      <w:start w:val="1"/>
      <w:numFmt w:val="lowerRoman"/>
      <w:lvlText w:val="%3."/>
      <w:lvlJc w:val="right"/>
      <w:pPr>
        <w:tabs>
          <w:tab w:val="num" w:pos="1918"/>
        </w:tabs>
        <w:ind w:left="1918" w:hanging="480"/>
      </w:pPr>
      <w:rPr>
        <w:rFonts w:cs="Times New Roman"/>
      </w:rPr>
    </w:lvl>
    <w:lvl w:ilvl="3" w:tplc="0409000F">
      <w:start w:val="1"/>
      <w:numFmt w:val="decimal"/>
      <w:lvlText w:val="%4."/>
      <w:lvlJc w:val="left"/>
      <w:pPr>
        <w:tabs>
          <w:tab w:val="num" w:pos="2398"/>
        </w:tabs>
        <w:ind w:left="2398" w:hanging="480"/>
      </w:pPr>
      <w:rPr>
        <w:rFonts w:cs="Times New Roman"/>
      </w:rPr>
    </w:lvl>
    <w:lvl w:ilvl="4" w:tplc="04090019">
      <w:start w:val="1"/>
      <w:numFmt w:val="ideographTraditional"/>
      <w:lvlText w:val="%5、"/>
      <w:lvlJc w:val="left"/>
      <w:pPr>
        <w:tabs>
          <w:tab w:val="num" w:pos="2878"/>
        </w:tabs>
        <w:ind w:left="2878" w:hanging="480"/>
      </w:pPr>
      <w:rPr>
        <w:rFonts w:cs="Times New Roman"/>
      </w:rPr>
    </w:lvl>
    <w:lvl w:ilvl="5" w:tplc="0409001B">
      <w:start w:val="1"/>
      <w:numFmt w:val="lowerRoman"/>
      <w:lvlText w:val="%6."/>
      <w:lvlJc w:val="right"/>
      <w:pPr>
        <w:tabs>
          <w:tab w:val="num" w:pos="3358"/>
        </w:tabs>
        <w:ind w:left="3358" w:hanging="480"/>
      </w:pPr>
      <w:rPr>
        <w:rFonts w:cs="Times New Roman"/>
      </w:rPr>
    </w:lvl>
    <w:lvl w:ilvl="6" w:tplc="0409000F">
      <w:start w:val="1"/>
      <w:numFmt w:val="decimal"/>
      <w:lvlText w:val="%7."/>
      <w:lvlJc w:val="left"/>
      <w:pPr>
        <w:tabs>
          <w:tab w:val="num" w:pos="3838"/>
        </w:tabs>
        <w:ind w:left="3838" w:hanging="480"/>
      </w:pPr>
      <w:rPr>
        <w:rFonts w:cs="Times New Roman"/>
      </w:rPr>
    </w:lvl>
    <w:lvl w:ilvl="7" w:tplc="04090019">
      <w:start w:val="1"/>
      <w:numFmt w:val="ideographTraditional"/>
      <w:lvlText w:val="%8、"/>
      <w:lvlJc w:val="left"/>
      <w:pPr>
        <w:tabs>
          <w:tab w:val="num" w:pos="4318"/>
        </w:tabs>
        <w:ind w:left="4318" w:hanging="480"/>
      </w:pPr>
      <w:rPr>
        <w:rFonts w:cs="Times New Roman"/>
      </w:rPr>
    </w:lvl>
    <w:lvl w:ilvl="8" w:tplc="0409001B">
      <w:start w:val="1"/>
      <w:numFmt w:val="lowerRoman"/>
      <w:lvlText w:val="%9."/>
      <w:lvlJc w:val="right"/>
      <w:pPr>
        <w:tabs>
          <w:tab w:val="num" w:pos="4798"/>
        </w:tabs>
        <w:ind w:left="4798" w:hanging="480"/>
      </w:pPr>
      <w:rPr>
        <w:rFonts w:cs="Times New Roman"/>
      </w:rPr>
    </w:lvl>
  </w:abstractNum>
  <w:abstractNum w:abstractNumId="23">
    <w:nsid w:val="49C01EF6"/>
    <w:multiLevelType w:val="hybridMultilevel"/>
    <w:tmpl w:val="9318AC18"/>
    <w:lvl w:ilvl="0" w:tplc="864EBF22">
      <w:start w:val="1"/>
      <w:numFmt w:val="taiwaneseCountingThousand"/>
      <w:lvlText w:val="（%1）"/>
      <w:lvlJc w:val="left"/>
      <w:pPr>
        <w:ind w:left="2513" w:hanging="1380"/>
      </w:pPr>
      <w:rPr>
        <w:rFonts w:cs="Times New Roman" w:hint="default"/>
      </w:rPr>
    </w:lvl>
    <w:lvl w:ilvl="1" w:tplc="04090019">
      <w:start w:val="1"/>
      <w:numFmt w:val="ideographTraditional"/>
      <w:lvlText w:val="%2、"/>
      <w:lvlJc w:val="left"/>
      <w:pPr>
        <w:ind w:left="2093" w:hanging="480"/>
      </w:pPr>
      <w:rPr>
        <w:rFonts w:cs="Times New Roman"/>
      </w:rPr>
    </w:lvl>
    <w:lvl w:ilvl="2" w:tplc="0409001B">
      <w:start w:val="1"/>
      <w:numFmt w:val="lowerRoman"/>
      <w:lvlText w:val="%3."/>
      <w:lvlJc w:val="right"/>
      <w:pPr>
        <w:ind w:left="2573" w:hanging="480"/>
      </w:pPr>
      <w:rPr>
        <w:rFonts w:cs="Times New Roman"/>
      </w:rPr>
    </w:lvl>
    <w:lvl w:ilvl="3" w:tplc="0409000F">
      <w:start w:val="1"/>
      <w:numFmt w:val="decimal"/>
      <w:lvlText w:val="%4."/>
      <w:lvlJc w:val="left"/>
      <w:pPr>
        <w:ind w:left="3053" w:hanging="480"/>
      </w:pPr>
      <w:rPr>
        <w:rFonts w:cs="Times New Roman"/>
      </w:rPr>
    </w:lvl>
    <w:lvl w:ilvl="4" w:tplc="04090019">
      <w:start w:val="1"/>
      <w:numFmt w:val="ideographTraditional"/>
      <w:lvlText w:val="%5、"/>
      <w:lvlJc w:val="left"/>
      <w:pPr>
        <w:ind w:left="3533" w:hanging="480"/>
      </w:pPr>
      <w:rPr>
        <w:rFonts w:cs="Times New Roman"/>
      </w:rPr>
    </w:lvl>
    <w:lvl w:ilvl="5" w:tplc="0409001B">
      <w:start w:val="1"/>
      <w:numFmt w:val="lowerRoman"/>
      <w:lvlText w:val="%6."/>
      <w:lvlJc w:val="right"/>
      <w:pPr>
        <w:ind w:left="4013" w:hanging="480"/>
      </w:pPr>
      <w:rPr>
        <w:rFonts w:cs="Times New Roman"/>
      </w:rPr>
    </w:lvl>
    <w:lvl w:ilvl="6" w:tplc="0409000F">
      <w:start w:val="1"/>
      <w:numFmt w:val="decimal"/>
      <w:lvlText w:val="%7."/>
      <w:lvlJc w:val="left"/>
      <w:pPr>
        <w:ind w:left="4493" w:hanging="480"/>
      </w:pPr>
      <w:rPr>
        <w:rFonts w:cs="Times New Roman"/>
      </w:rPr>
    </w:lvl>
    <w:lvl w:ilvl="7" w:tplc="04090019">
      <w:start w:val="1"/>
      <w:numFmt w:val="ideographTraditional"/>
      <w:lvlText w:val="%8、"/>
      <w:lvlJc w:val="left"/>
      <w:pPr>
        <w:ind w:left="4973" w:hanging="480"/>
      </w:pPr>
      <w:rPr>
        <w:rFonts w:cs="Times New Roman"/>
      </w:rPr>
    </w:lvl>
    <w:lvl w:ilvl="8" w:tplc="0409001B">
      <w:start w:val="1"/>
      <w:numFmt w:val="lowerRoman"/>
      <w:lvlText w:val="%9."/>
      <w:lvlJc w:val="right"/>
      <w:pPr>
        <w:ind w:left="5453" w:hanging="480"/>
      </w:pPr>
      <w:rPr>
        <w:rFonts w:cs="Times New Roman"/>
      </w:rPr>
    </w:lvl>
  </w:abstractNum>
  <w:abstractNum w:abstractNumId="24">
    <w:nsid w:val="4A862FB5"/>
    <w:multiLevelType w:val="hybridMultilevel"/>
    <w:tmpl w:val="A5008302"/>
    <w:lvl w:ilvl="0" w:tplc="6BF28CCA">
      <w:start w:val="1"/>
      <w:numFmt w:val="taiwaneseCountingThousand"/>
      <w:lvlText w:val="（%1）"/>
      <w:lvlJc w:val="left"/>
      <w:pPr>
        <w:ind w:left="1332" w:hanging="720"/>
      </w:pPr>
      <w:rPr>
        <w:rFonts w:cs="Times New Roman" w:hint="default"/>
      </w:rPr>
    </w:lvl>
    <w:lvl w:ilvl="1" w:tplc="04090019">
      <w:start w:val="1"/>
      <w:numFmt w:val="ideographTraditional"/>
      <w:lvlText w:val="%2、"/>
      <w:lvlJc w:val="left"/>
      <w:pPr>
        <w:ind w:left="1572" w:hanging="480"/>
      </w:pPr>
      <w:rPr>
        <w:rFonts w:cs="Times New Roman"/>
      </w:rPr>
    </w:lvl>
    <w:lvl w:ilvl="2" w:tplc="0409001B">
      <w:start w:val="1"/>
      <w:numFmt w:val="lowerRoman"/>
      <w:lvlText w:val="%3."/>
      <w:lvlJc w:val="right"/>
      <w:pPr>
        <w:ind w:left="2052" w:hanging="480"/>
      </w:pPr>
      <w:rPr>
        <w:rFonts w:cs="Times New Roman"/>
      </w:rPr>
    </w:lvl>
    <w:lvl w:ilvl="3" w:tplc="0409000F">
      <w:start w:val="1"/>
      <w:numFmt w:val="decimal"/>
      <w:lvlText w:val="%4."/>
      <w:lvlJc w:val="left"/>
      <w:pPr>
        <w:ind w:left="2532" w:hanging="480"/>
      </w:pPr>
      <w:rPr>
        <w:rFonts w:cs="Times New Roman"/>
      </w:rPr>
    </w:lvl>
    <w:lvl w:ilvl="4" w:tplc="04090019">
      <w:start w:val="1"/>
      <w:numFmt w:val="ideographTraditional"/>
      <w:lvlText w:val="%5、"/>
      <w:lvlJc w:val="left"/>
      <w:pPr>
        <w:ind w:left="3012" w:hanging="480"/>
      </w:pPr>
      <w:rPr>
        <w:rFonts w:cs="Times New Roman"/>
      </w:rPr>
    </w:lvl>
    <w:lvl w:ilvl="5" w:tplc="0409001B">
      <w:start w:val="1"/>
      <w:numFmt w:val="lowerRoman"/>
      <w:lvlText w:val="%6."/>
      <w:lvlJc w:val="right"/>
      <w:pPr>
        <w:ind w:left="3492" w:hanging="480"/>
      </w:pPr>
      <w:rPr>
        <w:rFonts w:cs="Times New Roman"/>
      </w:rPr>
    </w:lvl>
    <w:lvl w:ilvl="6" w:tplc="0409000F">
      <w:start w:val="1"/>
      <w:numFmt w:val="decimal"/>
      <w:lvlText w:val="%7."/>
      <w:lvlJc w:val="left"/>
      <w:pPr>
        <w:ind w:left="3972" w:hanging="480"/>
      </w:pPr>
      <w:rPr>
        <w:rFonts w:cs="Times New Roman"/>
      </w:rPr>
    </w:lvl>
    <w:lvl w:ilvl="7" w:tplc="04090019">
      <w:start w:val="1"/>
      <w:numFmt w:val="ideographTraditional"/>
      <w:lvlText w:val="%8、"/>
      <w:lvlJc w:val="left"/>
      <w:pPr>
        <w:ind w:left="4452" w:hanging="480"/>
      </w:pPr>
      <w:rPr>
        <w:rFonts w:cs="Times New Roman"/>
      </w:rPr>
    </w:lvl>
    <w:lvl w:ilvl="8" w:tplc="0409001B">
      <w:start w:val="1"/>
      <w:numFmt w:val="lowerRoman"/>
      <w:lvlText w:val="%9."/>
      <w:lvlJc w:val="right"/>
      <w:pPr>
        <w:ind w:left="4932" w:hanging="480"/>
      </w:pPr>
      <w:rPr>
        <w:rFonts w:cs="Times New Roman"/>
      </w:rPr>
    </w:lvl>
  </w:abstractNum>
  <w:abstractNum w:abstractNumId="25">
    <w:nsid w:val="4ABD01BF"/>
    <w:multiLevelType w:val="hybridMultilevel"/>
    <w:tmpl w:val="21ECB8D2"/>
    <w:lvl w:ilvl="0" w:tplc="F7F405DC">
      <w:start w:val="1"/>
      <w:numFmt w:val="taiwaneseCountingThousand"/>
      <w:lvlText w:val="（%1）"/>
      <w:lvlJc w:val="left"/>
      <w:pPr>
        <w:tabs>
          <w:tab w:val="num" w:pos="1080"/>
        </w:tabs>
        <w:ind w:left="1080" w:hanging="720"/>
      </w:pPr>
      <w:rPr>
        <w:rFonts w:cs="Times New Roman" w:hint="default"/>
      </w:rPr>
    </w:lvl>
    <w:lvl w:ilvl="1" w:tplc="04090019">
      <w:start w:val="1"/>
      <w:numFmt w:val="ideographTraditional"/>
      <w:lvlText w:val="%2、"/>
      <w:lvlJc w:val="left"/>
      <w:pPr>
        <w:tabs>
          <w:tab w:val="num" w:pos="1320"/>
        </w:tabs>
        <w:ind w:left="1320" w:hanging="480"/>
      </w:pPr>
      <w:rPr>
        <w:rFonts w:cs="Times New Roman"/>
      </w:rPr>
    </w:lvl>
    <w:lvl w:ilvl="2" w:tplc="0409001B">
      <w:start w:val="1"/>
      <w:numFmt w:val="lowerRoman"/>
      <w:lvlText w:val="%3."/>
      <w:lvlJc w:val="right"/>
      <w:pPr>
        <w:tabs>
          <w:tab w:val="num" w:pos="1800"/>
        </w:tabs>
        <w:ind w:left="1800" w:hanging="480"/>
      </w:pPr>
      <w:rPr>
        <w:rFonts w:cs="Times New Roman"/>
      </w:rPr>
    </w:lvl>
    <w:lvl w:ilvl="3" w:tplc="0409000F">
      <w:start w:val="1"/>
      <w:numFmt w:val="decimal"/>
      <w:lvlText w:val="%4."/>
      <w:lvlJc w:val="left"/>
      <w:pPr>
        <w:tabs>
          <w:tab w:val="num" w:pos="2280"/>
        </w:tabs>
        <w:ind w:left="2280" w:hanging="480"/>
      </w:pPr>
      <w:rPr>
        <w:rFonts w:cs="Times New Roman"/>
      </w:rPr>
    </w:lvl>
    <w:lvl w:ilvl="4" w:tplc="04090019">
      <w:start w:val="1"/>
      <w:numFmt w:val="ideographTraditional"/>
      <w:lvlText w:val="%5、"/>
      <w:lvlJc w:val="left"/>
      <w:pPr>
        <w:tabs>
          <w:tab w:val="num" w:pos="2760"/>
        </w:tabs>
        <w:ind w:left="2760" w:hanging="480"/>
      </w:pPr>
      <w:rPr>
        <w:rFonts w:cs="Times New Roman"/>
      </w:rPr>
    </w:lvl>
    <w:lvl w:ilvl="5" w:tplc="0409001B">
      <w:start w:val="1"/>
      <w:numFmt w:val="lowerRoman"/>
      <w:lvlText w:val="%6."/>
      <w:lvlJc w:val="right"/>
      <w:pPr>
        <w:tabs>
          <w:tab w:val="num" w:pos="3240"/>
        </w:tabs>
        <w:ind w:left="3240" w:hanging="480"/>
      </w:pPr>
      <w:rPr>
        <w:rFonts w:cs="Times New Roman"/>
      </w:rPr>
    </w:lvl>
    <w:lvl w:ilvl="6" w:tplc="0409000F">
      <w:start w:val="1"/>
      <w:numFmt w:val="decimal"/>
      <w:lvlText w:val="%7."/>
      <w:lvlJc w:val="left"/>
      <w:pPr>
        <w:tabs>
          <w:tab w:val="num" w:pos="3720"/>
        </w:tabs>
        <w:ind w:left="3720" w:hanging="480"/>
      </w:pPr>
      <w:rPr>
        <w:rFonts w:cs="Times New Roman"/>
      </w:rPr>
    </w:lvl>
    <w:lvl w:ilvl="7" w:tplc="04090019">
      <w:start w:val="1"/>
      <w:numFmt w:val="ideographTraditional"/>
      <w:lvlText w:val="%8、"/>
      <w:lvlJc w:val="left"/>
      <w:pPr>
        <w:tabs>
          <w:tab w:val="num" w:pos="4200"/>
        </w:tabs>
        <w:ind w:left="4200" w:hanging="480"/>
      </w:pPr>
      <w:rPr>
        <w:rFonts w:cs="Times New Roman"/>
      </w:rPr>
    </w:lvl>
    <w:lvl w:ilvl="8" w:tplc="0409001B">
      <w:start w:val="1"/>
      <w:numFmt w:val="lowerRoman"/>
      <w:lvlText w:val="%9."/>
      <w:lvlJc w:val="right"/>
      <w:pPr>
        <w:tabs>
          <w:tab w:val="num" w:pos="4680"/>
        </w:tabs>
        <w:ind w:left="4680" w:hanging="480"/>
      </w:pPr>
      <w:rPr>
        <w:rFonts w:cs="Times New Roman"/>
      </w:rPr>
    </w:lvl>
  </w:abstractNum>
  <w:abstractNum w:abstractNumId="26">
    <w:nsid w:val="4B7456E2"/>
    <w:multiLevelType w:val="hybridMultilevel"/>
    <w:tmpl w:val="E6B66DFE"/>
    <w:lvl w:ilvl="0" w:tplc="0409000F">
      <w:start w:val="1"/>
      <w:numFmt w:val="decimal"/>
      <w:lvlText w:val="%1."/>
      <w:lvlJc w:val="left"/>
      <w:pPr>
        <w:tabs>
          <w:tab w:val="num" w:pos="1560"/>
        </w:tabs>
        <w:ind w:left="1560" w:hanging="480"/>
      </w:pPr>
      <w:rPr>
        <w:rFonts w:cs="Times New Roman" w:hint="eastAsia"/>
      </w:rPr>
    </w:lvl>
    <w:lvl w:ilvl="1" w:tplc="04090019">
      <w:start w:val="1"/>
      <w:numFmt w:val="ideographTraditional"/>
      <w:lvlText w:val="%2、"/>
      <w:lvlJc w:val="left"/>
      <w:pPr>
        <w:tabs>
          <w:tab w:val="num" w:pos="2040"/>
        </w:tabs>
        <w:ind w:left="2040" w:hanging="480"/>
      </w:pPr>
      <w:rPr>
        <w:rFonts w:cs="Times New Roman"/>
      </w:rPr>
    </w:lvl>
    <w:lvl w:ilvl="2" w:tplc="0409001B">
      <w:start w:val="1"/>
      <w:numFmt w:val="lowerRoman"/>
      <w:lvlText w:val="%3."/>
      <w:lvlJc w:val="right"/>
      <w:pPr>
        <w:tabs>
          <w:tab w:val="num" w:pos="2520"/>
        </w:tabs>
        <w:ind w:left="2520" w:hanging="480"/>
      </w:pPr>
      <w:rPr>
        <w:rFonts w:cs="Times New Roman"/>
      </w:rPr>
    </w:lvl>
    <w:lvl w:ilvl="3" w:tplc="0409000F">
      <w:start w:val="1"/>
      <w:numFmt w:val="decimal"/>
      <w:lvlText w:val="%4."/>
      <w:lvlJc w:val="left"/>
      <w:pPr>
        <w:tabs>
          <w:tab w:val="num" w:pos="3000"/>
        </w:tabs>
        <w:ind w:left="3000" w:hanging="480"/>
      </w:pPr>
      <w:rPr>
        <w:rFonts w:cs="Times New Roman"/>
      </w:rPr>
    </w:lvl>
    <w:lvl w:ilvl="4" w:tplc="04090019">
      <w:start w:val="1"/>
      <w:numFmt w:val="ideographTraditional"/>
      <w:lvlText w:val="%5、"/>
      <w:lvlJc w:val="left"/>
      <w:pPr>
        <w:tabs>
          <w:tab w:val="num" w:pos="3480"/>
        </w:tabs>
        <w:ind w:left="3480" w:hanging="480"/>
      </w:pPr>
      <w:rPr>
        <w:rFonts w:cs="Times New Roman"/>
      </w:rPr>
    </w:lvl>
    <w:lvl w:ilvl="5" w:tplc="0409001B">
      <w:start w:val="1"/>
      <w:numFmt w:val="lowerRoman"/>
      <w:lvlText w:val="%6."/>
      <w:lvlJc w:val="right"/>
      <w:pPr>
        <w:tabs>
          <w:tab w:val="num" w:pos="3960"/>
        </w:tabs>
        <w:ind w:left="3960" w:hanging="480"/>
      </w:pPr>
      <w:rPr>
        <w:rFonts w:cs="Times New Roman"/>
      </w:rPr>
    </w:lvl>
    <w:lvl w:ilvl="6" w:tplc="0409000F">
      <w:start w:val="1"/>
      <w:numFmt w:val="decimal"/>
      <w:lvlText w:val="%7."/>
      <w:lvlJc w:val="left"/>
      <w:pPr>
        <w:tabs>
          <w:tab w:val="num" w:pos="4440"/>
        </w:tabs>
        <w:ind w:left="4440" w:hanging="480"/>
      </w:pPr>
      <w:rPr>
        <w:rFonts w:cs="Times New Roman"/>
      </w:rPr>
    </w:lvl>
    <w:lvl w:ilvl="7" w:tplc="04090019">
      <w:start w:val="1"/>
      <w:numFmt w:val="ideographTraditional"/>
      <w:lvlText w:val="%8、"/>
      <w:lvlJc w:val="left"/>
      <w:pPr>
        <w:tabs>
          <w:tab w:val="num" w:pos="4920"/>
        </w:tabs>
        <w:ind w:left="4920" w:hanging="480"/>
      </w:pPr>
      <w:rPr>
        <w:rFonts w:cs="Times New Roman"/>
      </w:rPr>
    </w:lvl>
    <w:lvl w:ilvl="8" w:tplc="0409001B">
      <w:start w:val="1"/>
      <w:numFmt w:val="lowerRoman"/>
      <w:lvlText w:val="%9."/>
      <w:lvlJc w:val="right"/>
      <w:pPr>
        <w:tabs>
          <w:tab w:val="num" w:pos="5400"/>
        </w:tabs>
        <w:ind w:left="5400" w:hanging="480"/>
      </w:pPr>
      <w:rPr>
        <w:rFonts w:cs="Times New Roman"/>
      </w:rPr>
    </w:lvl>
  </w:abstractNum>
  <w:abstractNum w:abstractNumId="27">
    <w:nsid w:val="57407E20"/>
    <w:multiLevelType w:val="hybridMultilevel"/>
    <w:tmpl w:val="D554B594"/>
    <w:lvl w:ilvl="0" w:tplc="E37EF536">
      <w:numFmt w:val="decimal"/>
      <w:lvlText w:val="%1."/>
      <w:lvlJc w:val="left"/>
      <w:pPr>
        <w:tabs>
          <w:tab w:val="num" w:pos="360"/>
        </w:tabs>
        <w:ind w:left="36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8">
    <w:nsid w:val="5B50598F"/>
    <w:multiLevelType w:val="hybridMultilevel"/>
    <w:tmpl w:val="56C415C2"/>
    <w:lvl w:ilvl="0" w:tplc="850CC154">
      <w:start w:val="1"/>
      <w:numFmt w:val="decimal"/>
      <w:lvlText w:val="%1."/>
      <w:lvlJc w:val="left"/>
      <w:pPr>
        <w:tabs>
          <w:tab w:val="num" w:pos="1440"/>
        </w:tabs>
        <w:ind w:left="1440" w:hanging="360"/>
      </w:pPr>
      <w:rPr>
        <w:rFonts w:cs="Times New Roman" w:hint="default"/>
      </w:rPr>
    </w:lvl>
    <w:lvl w:ilvl="1" w:tplc="04090019">
      <w:start w:val="1"/>
      <w:numFmt w:val="ideographTraditional"/>
      <w:lvlText w:val="%2、"/>
      <w:lvlJc w:val="left"/>
      <w:pPr>
        <w:tabs>
          <w:tab w:val="num" w:pos="2040"/>
        </w:tabs>
        <w:ind w:left="2040" w:hanging="480"/>
      </w:pPr>
      <w:rPr>
        <w:rFonts w:cs="Times New Roman"/>
      </w:rPr>
    </w:lvl>
    <w:lvl w:ilvl="2" w:tplc="0409001B">
      <w:start w:val="1"/>
      <w:numFmt w:val="lowerRoman"/>
      <w:lvlText w:val="%3."/>
      <w:lvlJc w:val="right"/>
      <w:pPr>
        <w:tabs>
          <w:tab w:val="num" w:pos="2520"/>
        </w:tabs>
        <w:ind w:left="2520" w:hanging="480"/>
      </w:pPr>
      <w:rPr>
        <w:rFonts w:cs="Times New Roman"/>
      </w:rPr>
    </w:lvl>
    <w:lvl w:ilvl="3" w:tplc="0409000F">
      <w:start w:val="1"/>
      <w:numFmt w:val="decimal"/>
      <w:lvlText w:val="%4."/>
      <w:lvlJc w:val="left"/>
      <w:pPr>
        <w:tabs>
          <w:tab w:val="num" w:pos="3000"/>
        </w:tabs>
        <w:ind w:left="3000" w:hanging="480"/>
      </w:pPr>
      <w:rPr>
        <w:rFonts w:cs="Times New Roman"/>
      </w:rPr>
    </w:lvl>
    <w:lvl w:ilvl="4" w:tplc="04090019">
      <w:start w:val="1"/>
      <w:numFmt w:val="ideographTraditional"/>
      <w:lvlText w:val="%5、"/>
      <w:lvlJc w:val="left"/>
      <w:pPr>
        <w:tabs>
          <w:tab w:val="num" w:pos="3480"/>
        </w:tabs>
        <w:ind w:left="3480" w:hanging="480"/>
      </w:pPr>
      <w:rPr>
        <w:rFonts w:cs="Times New Roman"/>
      </w:rPr>
    </w:lvl>
    <w:lvl w:ilvl="5" w:tplc="0409001B">
      <w:start w:val="1"/>
      <w:numFmt w:val="lowerRoman"/>
      <w:lvlText w:val="%6."/>
      <w:lvlJc w:val="right"/>
      <w:pPr>
        <w:tabs>
          <w:tab w:val="num" w:pos="3960"/>
        </w:tabs>
        <w:ind w:left="3960" w:hanging="480"/>
      </w:pPr>
      <w:rPr>
        <w:rFonts w:cs="Times New Roman"/>
      </w:rPr>
    </w:lvl>
    <w:lvl w:ilvl="6" w:tplc="0409000F">
      <w:start w:val="1"/>
      <w:numFmt w:val="decimal"/>
      <w:lvlText w:val="%7."/>
      <w:lvlJc w:val="left"/>
      <w:pPr>
        <w:tabs>
          <w:tab w:val="num" w:pos="4440"/>
        </w:tabs>
        <w:ind w:left="4440" w:hanging="480"/>
      </w:pPr>
      <w:rPr>
        <w:rFonts w:cs="Times New Roman"/>
      </w:rPr>
    </w:lvl>
    <w:lvl w:ilvl="7" w:tplc="04090019">
      <w:start w:val="1"/>
      <w:numFmt w:val="ideographTraditional"/>
      <w:lvlText w:val="%8、"/>
      <w:lvlJc w:val="left"/>
      <w:pPr>
        <w:tabs>
          <w:tab w:val="num" w:pos="4920"/>
        </w:tabs>
        <w:ind w:left="4920" w:hanging="480"/>
      </w:pPr>
      <w:rPr>
        <w:rFonts w:cs="Times New Roman"/>
      </w:rPr>
    </w:lvl>
    <w:lvl w:ilvl="8" w:tplc="0409001B">
      <w:start w:val="1"/>
      <w:numFmt w:val="lowerRoman"/>
      <w:lvlText w:val="%9."/>
      <w:lvlJc w:val="right"/>
      <w:pPr>
        <w:tabs>
          <w:tab w:val="num" w:pos="5400"/>
        </w:tabs>
        <w:ind w:left="5400" w:hanging="480"/>
      </w:pPr>
      <w:rPr>
        <w:rFonts w:cs="Times New Roman"/>
      </w:rPr>
    </w:lvl>
  </w:abstractNum>
  <w:abstractNum w:abstractNumId="29">
    <w:nsid w:val="5E0A5D9B"/>
    <w:multiLevelType w:val="hybridMultilevel"/>
    <w:tmpl w:val="99DAD4E0"/>
    <w:lvl w:ilvl="0" w:tplc="C046E0F4">
      <w:start w:val="1"/>
      <w:numFmt w:val="taiwaneseCountingThousand"/>
      <w:lvlText w:val="（%1）"/>
      <w:lvlJc w:val="left"/>
      <w:pPr>
        <w:tabs>
          <w:tab w:val="num" w:pos="1080"/>
        </w:tabs>
        <w:ind w:left="1080" w:hanging="10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0">
    <w:nsid w:val="5F917E3E"/>
    <w:multiLevelType w:val="hybridMultilevel"/>
    <w:tmpl w:val="0EBECC42"/>
    <w:lvl w:ilvl="0" w:tplc="9BE65046">
      <w:start w:val="1"/>
      <w:numFmt w:val="taiwaneseCountingThousand"/>
      <w:lvlText w:val="（%1）"/>
      <w:lvlJc w:val="left"/>
      <w:pPr>
        <w:tabs>
          <w:tab w:val="num" w:pos="540"/>
        </w:tabs>
        <w:ind w:left="540"/>
      </w:pPr>
      <w:rPr>
        <w:rFonts w:cs="Times New Roman" w:hint="eastAsia"/>
        <w:sz w:val="24"/>
        <w:szCs w:val="24"/>
      </w:rPr>
    </w:lvl>
    <w:lvl w:ilvl="1" w:tplc="04090019">
      <w:start w:val="1"/>
      <w:numFmt w:val="ideographTraditional"/>
      <w:lvlText w:val="%2、"/>
      <w:lvlJc w:val="left"/>
      <w:pPr>
        <w:tabs>
          <w:tab w:val="num" w:pos="1500"/>
        </w:tabs>
        <w:ind w:left="1500" w:hanging="480"/>
      </w:pPr>
      <w:rPr>
        <w:rFonts w:cs="Times New Roman"/>
      </w:rPr>
    </w:lvl>
    <w:lvl w:ilvl="2" w:tplc="0409001B">
      <w:start w:val="1"/>
      <w:numFmt w:val="lowerRoman"/>
      <w:lvlText w:val="%3."/>
      <w:lvlJc w:val="right"/>
      <w:pPr>
        <w:tabs>
          <w:tab w:val="num" w:pos="1980"/>
        </w:tabs>
        <w:ind w:left="1980" w:hanging="480"/>
      </w:pPr>
      <w:rPr>
        <w:rFonts w:cs="Times New Roman"/>
      </w:rPr>
    </w:lvl>
    <w:lvl w:ilvl="3" w:tplc="0409000F">
      <w:start w:val="1"/>
      <w:numFmt w:val="decimal"/>
      <w:lvlText w:val="%4."/>
      <w:lvlJc w:val="left"/>
      <w:pPr>
        <w:tabs>
          <w:tab w:val="num" w:pos="2460"/>
        </w:tabs>
        <w:ind w:left="2460" w:hanging="480"/>
      </w:pPr>
      <w:rPr>
        <w:rFonts w:cs="Times New Roman"/>
      </w:rPr>
    </w:lvl>
    <w:lvl w:ilvl="4" w:tplc="04090019">
      <w:start w:val="1"/>
      <w:numFmt w:val="ideographTraditional"/>
      <w:lvlText w:val="%5、"/>
      <w:lvlJc w:val="left"/>
      <w:pPr>
        <w:tabs>
          <w:tab w:val="num" w:pos="2940"/>
        </w:tabs>
        <w:ind w:left="2940" w:hanging="480"/>
      </w:pPr>
      <w:rPr>
        <w:rFonts w:cs="Times New Roman"/>
      </w:rPr>
    </w:lvl>
    <w:lvl w:ilvl="5" w:tplc="0409001B">
      <w:start w:val="1"/>
      <w:numFmt w:val="lowerRoman"/>
      <w:lvlText w:val="%6."/>
      <w:lvlJc w:val="right"/>
      <w:pPr>
        <w:tabs>
          <w:tab w:val="num" w:pos="3420"/>
        </w:tabs>
        <w:ind w:left="3420" w:hanging="480"/>
      </w:pPr>
      <w:rPr>
        <w:rFonts w:cs="Times New Roman"/>
      </w:rPr>
    </w:lvl>
    <w:lvl w:ilvl="6" w:tplc="0409000F">
      <w:start w:val="1"/>
      <w:numFmt w:val="decimal"/>
      <w:lvlText w:val="%7."/>
      <w:lvlJc w:val="left"/>
      <w:pPr>
        <w:tabs>
          <w:tab w:val="num" w:pos="3900"/>
        </w:tabs>
        <w:ind w:left="3900" w:hanging="480"/>
      </w:pPr>
      <w:rPr>
        <w:rFonts w:cs="Times New Roman"/>
      </w:rPr>
    </w:lvl>
    <w:lvl w:ilvl="7" w:tplc="04090019">
      <w:start w:val="1"/>
      <w:numFmt w:val="ideographTraditional"/>
      <w:lvlText w:val="%8、"/>
      <w:lvlJc w:val="left"/>
      <w:pPr>
        <w:tabs>
          <w:tab w:val="num" w:pos="4380"/>
        </w:tabs>
        <w:ind w:left="4380" w:hanging="480"/>
      </w:pPr>
      <w:rPr>
        <w:rFonts w:cs="Times New Roman"/>
      </w:rPr>
    </w:lvl>
    <w:lvl w:ilvl="8" w:tplc="0409001B">
      <w:start w:val="1"/>
      <w:numFmt w:val="lowerRoman"/>
      <w:lvlText w:val="%9."/>
      <w:lvlJc w:val="right"/>
      <w:pPr>
        <w:tabs>
          <w:tab w:val="num" w:pos="4860"/>
        </w:tabs>
        <w:ind w:left="4860" w:hanging="480"/>
      </w:pPr>
      <w:rPr>
        <w:rFonts w:cs="Times New Roman"/>
      </w:rPr>
    </w:lvl>
  </w:abstractNum>
  <w:abstractNum w:abstractNumId="31">
    <w:nsid w:val="65844107"/>
    <w:multiLevelType w:val="hybridMultilevel"/>
    <w:tmpl w:val="BA84F51A"/>
    <w:lvl w:ilvl="0" w:tplc="C5C8FF82">
      <w:start w:val="1"/>
      <w:numFmt w:val="decimal"/>
      <w:lvlText w:val="%1."/>
      <w:lvlJc w:val="left"/>
      <w:pPr>
        <w:tabs>
          <w:tab w:val="num" w:pos="960"/>
        </w:tabs>
        <w:ind w:left="960" w:hanging="360"/>
      </w:pPr>
      <w:rPr>
        <w:rFonts w:cs="Times New Roman" w:hint="default"/>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start w:val="1"/>
      <w:numFmt w:val="decimal"/>
      <w:lvlText w:val="%4."/>
      <w:lvlJc w:val="left"/>
      <w:pPr>
        <w:tabs>
          <w:tab w:val="num" w:pos="2520"/>
        </w:tabs>
        <w:ind w:left="2520" w:hanging="480"/>
      </w:pPr>
      <w:rPr>
        <w:rFonts w:cs="Times New Roman"/>
      </w:rPr>
    </w:lvl>
    <w:lvl w:ilvl="4" w:tplc="04090019">
      <w:start w:val="1"/>
      <w:numFmt w:val="ideographTraditional"/>
      <w:lvlText w:val="%5、"/>
      <w:lvlJc w:val="left"/>
      <w:pPr>
        <w:tabs>
          <w:tab w:val="num" w:pos="3000"/>
        </w:tabs>
        <w:ind w:left="3000" w:hanging="480"/>
      </w:pPr>
      <w:rPr>
        <w:rFonts w:cs="Times New Roman"/>
      </w:rPr>
    </w:lvl>
    <w:lvl w:ilvl="5" w:tplc="0409001B">
      <w:start w:val="1"/>
      <w:numFmt w:val="lowerRoman"/>
      <w:lvlText w:val="%6."/>
      <w:lvlJc w:val="right"/>
      <w:pPr>
        <w:tabs>
          <w:tab w:val="num" w:pos="3480"/>
        </w:tabs>
        <w:ind w:left="3480" w:hanging="480"/>
      </w:pPr>
      <w:rPr>
        <w:rFonts w:cs="Times New Roman"/>
      </w:rPr>
    </w:lvl>
    <w:lvl w:ilvl="6" w:tplc="0409000F">
      <w:start w:val="1"/>
      <w:numFmt w:val="decimal"/>
      <w:lvlText w:val="%7."/>
      <w:lvlJc w:val="left"/>
      <w:pPr>
        <w:tabs>
          <w:tab w:val="num" w:pos="3960"/>
        </w:tabs>
        <w:ind w:left="3960" w:hanging="480"/>
      </w:pPr>
      <w:rPr>
        <w:rFonts w:cs="Times New Roman"/>
      </w:rPr>
    </w:lvl>
    <w:lvl w:ilvl="7" w:tplc="04090019">
      <w:start w:val="1"/>
      <w:numFmt w:val="ideographTraditional"/>
      <w:lvlText w:val="%8、"/>
      <w:lvlJc w:val="left"/>
      <w:pPr>
        <w:tabs>
          <w:tab w:val="num" w:pos="4440"/>
        </w:tabs>
        <w:ind w:left="4440" w:hanging="480"/>
      </w:pPr>
      <w:rPr>
        <w:rFonts w:cs="Times New Roman"/>
      </w:rPr>
    </w:lvl>
    <w:lvl w:ilvl="8" w:tplc="0409001B">
      <w:start w:val="1"/>
      <w:numFmt w:val="lowerRoman"/>
      <w:lvlText w:val="%9."/>
      <w:lvlJc w:val="right"/>
      <w:pPr>
        <w:tabs>
          <w:tab w:val="num" w:pos="4920"/>
        </w:tabs>
        <w:ind w:left="4920" w:hanging="480"/>
      </w:pPr>
      <w:rPr>
        <w:rFonts w:cs="Times New Roman"/>
      </w:rPr>
    </w:lvl>
  </w:abstractNum>
  <w:abstractNum w:abstractNumId="32">
    <w:nsid w:val="6E823209"/>
    <w:multiLevelType w:val="hybridMultilevel"/>
    <w:tmpl w:val="40AECCD4"/>
    <w:lvl w:ilvl="0" w:tplc="8896574A">
      <w:start w:val="1"/>
      <w:numFmt w:val="decimal"/>
      <w:lvlText w:val="%1."/>
      <w:lvlJc w:val="left"/>
      <w:pPr>
        <w:tabs>
          <w:tab w:val="num" w:pos="1440"/>
        </w:tabs>
        <w:ind w:left="1440" w:hanging="360"/>
      </w:pPr>
      <w:rPr>
        <w:rFonts w:cs="Times New Roman" w:hint="default"/>
      </w:rPr>
    </w:lvl>
    <w:lvl w:ilvl="1" w:tplc="04090019">
      <w:start w:val="1"/>
      <w:numFmt w:val="ideographTraditional"/>
      <w:lvlText w:val="%2、"/>
      <w:lvlJc w:val="left"/>
      <w:pPr>
        <w:tabs>
          <w:tab w:val="num" w:pos="2040"/>
        </w:tabs>
        <w:ind w:left="2040" w:hanging="480"/>
      </w:pPr>
      <w:rPr>
        <w:rFonts w:cs="Times New Roman"/>
      </w:rPr>
    </w:lvl>
    <w:lvl w:ilvl="2" w:tplc="0409001B">
      <w:start w:val="1"/>
      <w:numFmt w:val="lowerRoman"/>
      <w:lvlText w:val="%3."/>
      <w:lvlJc w:val="right"/>
      <w:pPr>
        <w:tabs>
          <w:tab w:val="num" w:pos="2520"/>
        </w:tabs>
        <w:ind w:left="2520" w:hanging="480"/>
      </w:pPr>
      <w:rPr>
        <w:rFonts w:cs="Times New Roman"/>
      </w:rPr>
    </w:lvl>
    <w:lvl w:ilvl="3" w:tplc="0409000F">
      <w:start w:val="1"/>
      <w:numFmt w:val="decimal"/>
      <w:lvlText w:val="%4."/>
      <w:lvlJc w:val="left"/>
      <w:pPr>
        <w:tabs>
          <w:tab w:val="num" w:pos="3000"/>
        </w:tabs>
        <w:ind w:left="3000" w:hanging="480"/>
      </w:pPr>
      <w:rPr>
        <w:rFonts w:cs="Times New Roman"/>
      </w:rPr>
    </w:lvl>
    <w:lvl w:ilvl="4" w:tplc="04090019">
      <w:start w:val="1"/>
      <w:numFmt w:val="ideographTraditional"/>
      <w:lvlText w:val="%5、"/>
      <w:lvlJc w:val="left"/>
      <w:pPr>
        <w:tabs>
          <w:tab w:val="num" w:pos="3480"/>
        </w:tabs>
        <w:ind w:left="3480" w:hanging="480"/>
      </w:pPr>
      <w:rPr>
        <w:rFonts w:cs="Times New Roman"/>
      </w:rPr>
    </w:lvl>
    <w:lvl w:ilvl="5" w:tplc="0409001B">
      <w:start w:val="1"/>
      <w:numFmt w:val="lowerRoman"/>
      <w:lvlText w:val="%6."/>
      <w:lvlJc w:val="right"/>
      <w:pPr>
        <w:tabs>
          <w:tab w:val="num" w:pos="3960"/>
        </w:tabs>
        <w:ind w:left="3960" w:hanging="480"/>
      </w:pPr>
      <w:rPr>
        <w:rFonts w:cs="Times New Roman"/>
      </w:rPr>
    </w:lvl>
    <w:lvl w:ilvl="6" w:tplc="0409000F">
      <w:start w:val="1"/>
      <w:numFmt w:val="decimal"/>
      <w:lvlText w:val="%7."/>
      <w:lvlJc w:val="left"/>
      <w:pPr>
        <w:tabs>
          <w:tab w:val="num" w:pos="4440"/>
        </w:tabs>
        <w:ind w:left="4440" w:hanging="480"/>
      </w:pPr>
      <w:rPr>
        <w:rFonts w:cs="Times New Roman"/>
      </w:rPr>
    </w:lvl>
    <w:lvl w:ilvl="7" w:tplc="04090019">
      <w:start w:val="1"/>
      <w:numFmt w:val="ideographTraditional"/>
      <w:lvlText w:val="%8、"/>
      <w:lvlJc w:val="left"/>
      <w:pPr>
        <w:tabs>
          <w:tab w:val="num" w:pos="4920"/>
        </w:tabs>
        <w:ind w:left="4920" w:hanging="480"/>
      </w:pPr>
      <w:rPr>
        <w:rFonts w:cs="Times New Roman"/>
      </w:rPr>
    </w:lvl>
    <w:lvl w:ilvl="8" w:tplc="0409001B">
      <w:start w:val="1"/>
      <w:numFmt w:val="lowerRoman"/>
      <w:lvlText w:val="%9."/>
      <w:lvlJc w:val="right"/>
      <w:pPr>
        <w:tabs>
          <w:tab w:val="num" w:pos="5400"/>
        </w:tabs>
        <w:ind w:left="5400" w:hanging="480"/>
      </w:pPr>
      <w:rPr>
        <w:rFonts w:cs="Times New Roman"/>
      </w:rPr>
    </w:lvl>
  </w:abstractNum>
  <w:abstractNum w:abstractNumId="33">
    <w:nsid w:val="70675E28"/>
    <w:multiLevelType w:val="hybridMultilevel"/>
    <w:tmpl w:val="CE1CA936"/>
    <w:lvl w:ilvl="0" w:tplc="B6E85CD6">
      <w:start w:val="1"/>
      <w:numFmt w:val="taiwaneseCountingThousand"/>
      <w:lvlText w:val="（%1）"/>
      <w:lvlJc w:val="left"/>
      <w:pPr>
        <w:ind w:left="1587" w:hanging="735"/>
      </w:pPr>
      <w:rPr>
        <w:rFonts w:cs="Times New Roman" w:hint="default"/>
      </w:rPr>
    </w:lvl>
    <w:lvl w:ilvl="1" w:tplc="04090019">
      <w:start w:val="1"/>
      <w:numFmt w:val="ideographTraditional"/>
      <w:lvlText w:val="%2、"/>
      <w:lvlJc w:val="left"/>
      <w:pPr>
        <w:ind w:left="1812" w:hanging="480"/>
      </w:pPr>
      <w:rPr>
        <w:rFonts w:cs="Times New Roman"/>
      </w:rPr>
    </w:lvl>
    <w:lvl w:ilvl="2" w:tplc="0409001B">
      <w:start w:val="1"/>
      <w:numFmt w:val="lowerRoman"/>
      <w:lvlText w:val="%3."/>
      <w:lvlJc w:val="right"/>
      <w:pPr>
        <w:ind w:left="2292" w:hanging="480"/>
      </w:pPr>
      <w:rPr>
        <w:rFonts w:cs="Times New Roman"/>
      </w:rPr>
    </w:lvl>
    <w:lvl w:ilvl="3" w:tplc="0409000F">
      <w:start w:val="1"/>
      <w:numFmt w:val="decimal"/>
      <w:lvlText w:val="%4."/>
      <w:lvlJc w:val="left"/>
      <w:pPr>
        <w:ind w:left="2772" w:hanging="480"/>
      </w:pPr>
      <w:rPr>
        <w:rFonts w:cs="Times New Roman"/>
      </w:rPr>
    </w:lvl>
    <w:lvl w:ilvl="4" w:tplc="04090019">
      <w:start w:val="1"/>
      <w:numFmt w:val="ideographTraditional"/>
      <w:lvlText w:val="%5、"/>
      <w:lvlJc w:val="left"/>
      <w:pPr>
        <w:ind w:left="3252" w:hanging="480"/>
      </w:pPr>
      <w:rPr>
        <w:rFonts w:cs="Times New Roman"/>
      </w:rPr>
    </w:lvl>
    <w:lvl w:ilvl="5" w:tplc="0409001B">
      <w:start w:val="1"/>
      <w:numFmt w:val="lowerRoman"/>
      <w:lvlText w:val="%6."/>
      <w:lvlJc w:val="right"/>
      <w:pPr>
        <w:ind w:left="3732" w:hanging="480"/>
      </w:pPr>
      <w:rPr>
        <w:rFonts w:cs="Times New Roman"/>
      </w:rPr>
    </w:lvl>
    <w:lvl w:ilvl="6" w:tplc="0409000F">
      <w:start w:val="1"/>
      <w:numFmt w:val="decimal"/>
      <w:lvlText w:val="%7."/>
      <w:lvlJc w:val="left"/>
      <w:pPr>
        <w:ind w:left="4212" w:hanging="480"/>
      </w:pPr>
      <w:rPr>
        <w:rFonts w:cs="Times New Roman"/>
      </w:rPr>
    </w:lvl>
    <w:lvl w:ilvl="7" w:tplc="04090019">
      <w:start w:val="1"/>
      <w:numFmt w:val="ideographTraditional"/>
      <w:lvlText w:val="%8、"/>
      <w:lvlJc w:val="left"/>
      <w:pPr>
        <w:ind w:left="4692" w:hanging="480"/>
      </w:pPr>
      <w:rPr>
        <w:rFonts w:cs="Times New Roman"/>
      </w:rPr>
    </w:lvl>
    <w:lvl w:ilvl="8" w:tplc="0409001B">
      <w:start w:val="1"/>
      <w:numFmt w:val="lowerRoman"/>
      <w:lvlText w:val="%9."/>
      <w:lvlJc w:val="right"/>
      <w:pPr>
        <w:ind w:left="5172" w:hanging="480"/>
      </w:pPr>
      <w:rPr>
        <w:rFonts w:cs="Times New Roman"/>
      </w:rPr>
    </w:lvl>
  </w:abstractNum>
  <w:abstractNum w:abstractNumId="34">
    <w:nsid w:val="72B150AF"/>
    <w:multiLevelType w:val="hybridMultilevel"/>
    <w:tmpl w:val="406C0492"/>
    <w:lvl w:ilvl="0" w:tplc="37788382">
      <w:start w:val="1"/>
      <w:numFmt w:val="taiwaneseCountingThousand"/>
      <w:lvlText w:val="(%1)"/>
      <w:lvlJc w:val="left"/>
      <w:pPr>
        <w:tabs>
          <w:tab w:val="num" w:pos="1782"/>
        </w:tabs>
        <w:ind w:left="1782" w:hanging="72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5">
    <w:nsid w:val="758A7B12"/>
    <w:multiLevelType w:val="hybridMultilevel"/>
    <w:tmpl w:val="DE7A84FA"/>
    <w:lvl w:ilvl="0" w:tplc="2FB47108">
      <w:start w:val="1"/>
      <w:numFmt w:val="decimal"/>
      <w:lvlText w:val="%1."/>
      <w:lvlJc w:val="left"/>
      <w:pPr>
        <w:tabs>
          <w:tab w:val="num" w:pos="1350"/>
        </w:tabs>
        <w:ind w:left="1350" w:hanging="360"/>
      </w:pPr>
      <w:rPr>
        <w:rFonts w:cs="Times New Roman" w:hint="default"/>
      </w:rPr>
    </w:lvl>
    <w:lvl w:ilvl="1" w:tplc="04090019">
      <w:start w:val="1"/>
      <w:numFmt w:val="ideographTraditional"/>
      <w:lvlText w:val="%2、"/>
      <w:lvlJc w:val="left"/>
      <w:pPr>
        <w:tabs>
          <w:tab w:val="num" w:pos="1950"/>
        </w:tabs>
        <w:ind w:left="1950" w:hanging="480"/>
      </w:pPr>
      <w:rPr>
        <w:rFonts w:cs="Times New Roman"/>
      </w:rPr>
    </w:lvl>
    <w:lvl w:ilvl="2" w:tplc="0409001B">
      <w:start w:val="1"/>
      <w:numFmt w:val="lowerRoman"/>
      <w:lvlText w:val="%3."/>
      <w:lvlJc w:val="right"/>
      <w:pPr>
        <w:tabs>
          <w:tab w:val="num" w:pos="2430"/>
        </w:tabs>
        <w:ind w:left="2430" w:hanging="480"/>
      </w:pPr>
      <w:rPr>
        <w:rFonts w:cs="Times New Roman"/>
      </w:rPr>
    </w:lvl>
    <w:lvl w:ilvl="3" w:tplc="0409000F">
      <w:start w:val="1"/>
      <w:numFmt w:val="decimal"/>
      <w:lvlText w:val="%4."/>
      <w:lvlJc w:val="left"/>
      <w:pPr>
        <w:tabs>
          <w:tab w:val="num" w:pos="2910"/>
        </w:tabs>
        <w:ind w:left="2910" w:hanging="480"/>
      </w:pPr>
      <w:rPr>
        <w:rFonts w:cs="Times New Roman"/>
      </w:rPr>
    </w:lvl>
    <w:lvl w:ilvl="4" w:tplc="04090019">
      <w:start w:val="1"/>
      <w:numFmt w:val="ideographTraditional"/>
      <w:lvlText w:val="%5、"/>
      <w:lvlJc w:val="left"/>
      <w:pPr>
        <w:tabs>
          <w:tab w:val="num" w:pos="3390"/>
        </w:tabs>
        <w:ind w:left="3390" w:hanging="480"/>
      </w:pPr>
      <w:rPr>
        <w:rFonts w:cs="Times New Roman"/>
      </w:rPr>
    </w:lvl>
    <w:lvl w:ilvl="5" w:tplc="0409001B">
      <w:start w:val="1"/>
      <w:numFmt w:val="lowerRoman"/>
      <w:lvlText w:val="%6."/>
      <w:lvlJc w:val="right"/>
      <w:pPr>
        <w:tabs>
          <w:tab w:val="num" w:pos="3870"/>
        </w:tabs>
        <w:ind w:left="3870" w:hanging="480"/>
      </w:pPr>
      <w:rPr>
        <w:rFonts w:cs="Times New Roman"/>
      </w:rPr>
    </w:lvl>
    <w:lvl w:ilvl="6" w:tplc="0409000F">
      <w:start w:val="1"/>
      <w:numFmt w:val="decimal"/>
      <w:lvlText w:val="%7."/>
      <w:lvlJc w:val="left"/>
      <w:pPr>
        <w:tabs>
          <w:tab w:val="num" w:pos="4350"/>
        </w:tabs>
        <w:ind w:left="4350" w:hanging="480"/>
      </w:pPr>
      <w:rPr>
        <w:rFonts w:cs="Times New Roman"/>
      </w:rPr>
    </w:lvl>
    <w:lvl w:ilvl="7" w:tplc="04090019">
      <w:start w:val="1"/>
      <w:numFmt w:val="ideographTraditional"/>
      <w:lvlText w:val="%8、"/>
      <w:lvlJc w:val="left"/>
      <w:pPr>
        <w:tabs>
          <w:tab w:val="num" w:pos="4830"/>
        </w:tabs>
        <w:ind w:left="4830" w:hanging="480"/>
      </w:pPr>
      <w:rPr>
        <w:rFonts w:cs="Times New Roman"/>
      </w:rPr>
    </w:lvl>
    <w:lvl w:ilvl="8" w:tplc="0409001B">
      <w:start w:val="1"/>
      <w:numFmt w:val="lowerRoman"/>
      <w:lvlText w:val="%9."/>
      <w:lvlJc w:val="right"/>
      <w:pPr>
        <w:tabs>
          <w:tab w:val="num" w:pos="5310"/>
        </w:tabs>
        <w:ind w:left="5310" w:hanging="480"/>
      </w:pPr>
      <w:rPr>
        <w:rFonts w:cs="Times New Roman"/>
      </w:rPr>
    </w:lvl>
  </w:abstractNum>
  <w:abstractNum w:abstractNumId="36">
    <w:nsid w:val="778D28EF"/>
    <w:multiLevelType w:val="hybridMultilevel"/>
    <w:tmpl w:val="4C6A1820"/>
    <w:lvl w:ilvl="0" w:tplc="811EC920">
      <w:start w:val="1"/>
      <w:numFmt w:val="taiwaneseCountingThousand"/>
      <w:lvlText w:val="（%1）"/>
      <w:lvlJc w:val="left"/>
      <w:pPr>
        <w:tabs>
          <w:tab w:val="num" w:pos="1275"/>
        </w:tabs>
        <w:ind w:left="1275" w:hanging="855"/>
      </w:pPr>
      <w:rPr>
        <w:rFonts w:cs="Times New Roman" w:hint="default"/>
      </w:rPr>
    </w:lvl>
    <w:lvl w:ilvl="1" w:tplc="04090019">
      <w:start w:val="1"/>
      <w:numFmt w:val="ideographTraditional"/>
      <w:lvlText w:val="%2、"/>
      <w:lvlJc w:val="left"/>
      <w:pPr>
        <w:tabs>
          <w:tab w:val="num" w:pos="1380"/>
        </w:tabs>
        <w:ind w:left="1380" w:hanging="480"/>
      </w:pPr>
      <w:rPr>
        <w:rFonts w:cs="Times New Roman"/>
      </w:rPr>
    </w:lvl>
    <w:lvl w:ilvl="2" w:tplc="0409001B">
      <w:start w:val="1"/>
      <w:numFmt w:val="lowerRoman"/>
      <w:lvlText w:val="%3."/>
      <w:lvlJc w:val="right"/>
      <w:pPr>
        <w:tabs>
          <w:tab w:val="num" w:pos="1860"/>
        </w:tabs>
        <w:ind w:left="1860" w:hanging="480"/>
      </w:pPr>
      <w:rPr>
        <w:rFonts w:cs="Times New Roman"/>
      </w:rPr>
    </w:lvl>
    <w:lvl w:ilvl="3" w:tplc="0409000F">
      <w:start w:val="1"/>
      <w:numFmt w:val="decimal"/>
      <w:lvlText w:val="%4."/>
      <w:lvlJc w:val="left"/>
      <w:pPr>
        <w:tabs>
          <w:tab w:val="num" w:pos="2340"/>
        </w:tabs>
        <w:ind w:left="2340" w:hanging="480"/>
      </w:pPr>
      <w:rPr>
        <w:rFonts w:cs="Times New Roman"/>
      </w:rPr>
    </w:lvl>
    <w:lvl w:ilvl="4" w:tplc="04090019">
      <w:start w:val="1"/>
      <w:numFmt w:val="ideographTraditional"/>
      <w:lvlText w:val="%5、"/>
      <w:lvlJc w:val="left"/>
      <w:pPr>
        <w:tabs>
          <w:tab w:val="num" w:pos="2820"/>
        </w:tabs>
        <w:ind w:left="2820" w:hanging="480"/>
      </w:pPr>
      <w:rPr>
        <w:rFonts w:cs="Times New Roman"/>
      </w:rPr>
    </w:lvl>
    <w:lvl w:ilvl="5" w:tplc="0409001B">
      <w:start w:val="1"/>
      <w:numFmt w:val="lowerRoman"/>
      <w:lvlText w:val="%6."/>
      <w:lvlJc w:val="right"/>
      <w:pPr>
        <w:tabs>
          <w:tab w:val="num" w:pos="3300"/>
        </w:tabs>
        <w:ind w:left="3300" w:hanging="480"/>
      </w:pPr>
      <w:rPr>
        <w:rFonts w:cs="Times New Roman"/>
      </w:rPr>
    </w:lvl>
    <w:lvl w:ilvl="6" w:tplc="0409000F">
      <w:start w:val="1"/>
      <w:numFmt w:val="decimal"/>
      <w:lvlText w:val="%7."/>
      <w:lvlJc w:val="left"/>
      <w:pPr>
        <w:tabs>
          <w:tab w:val="num" w:pos="3780"/>
        </w:tabs>
        <w:ind w:left="3780" w:hanging="480"/>
      </w:pPr>
      <w:rPr>
        <w:rFonts w:cs="Times New Roman"/>
      </w:rPr>
    </w:lvl>
    <w:lvl w:ilvl="7" w:tplc="04090019">
      <w:start w:val="1"/>
      <w:numFmt w:val="ideographTraditional"/>
      <w:lvlText w:val="%8、"/>
      <w:lvlJc w:val="left"/>
      <w:pPr>
        <w:tabs>
          <w:tab w:val="num" w:pos="4260"/>
        </w:tabs>
        <w:ind w:left="4260" w:hanging="480"/>
      </w:pPr>
      <w:rPr>
        <w:rFonts w:cs="Times New Roman"/>
      </w:rPr>
    </w:lvl>
    <w:lvl w:ilvl="8" w:tplc="0409001B">
      <w:start w:val="1"/>
      <w:numFmt w:val="lowerRoman"/>
      <w:lvlText w:val="%9."/>
      <w:lvlJc w:val="right"/>
      <w:pPr>
        <w:tabs>
          <w:tab w:val="num" w:pos="4740"/>
        </w:tabs>
        <w:ind w:left="4740" w:hanging="480"/>
      </w:pPr>
      <w:rPr>
        <w:rFonts w:cs="Times New Roman"/>
      </w:rPr>
    </w:lvl>
  </w:abstractNum>
  <w:abstractNum w:abstractNumId="37">
    <w:nsid w:val="7A2C441B"/>
    <w:multiLevelType w:val="hybridMultilevel"/>
    <w:tmpl w:val="D9E270D0"/>
    <w:lvl w:ilvl="0" w:tplc="779E6FBC">
      <w:start w:val="1"/>
      <w:numFmt w:val="decimal"/>
      <w:lvlText w:val="%1."/>
      <w:lvlJc w:val="left"/>
      <w:pPr>
        <w:ind w:left="878" w:hanging="360"/>
      </w:pPr>
      <w:rPr>
        <w:rFonts w:cs="Times New Roman" w:hint="default"/>
      </w:rPr>
    </w:lvl>
    <w:lvl w:ilvl="1" w:tplc="04090019">
      <w:start w:val="1"/>
      <w:numFmt w:val="ideographTraditional"/>
      <w:lvlText w:val="%2、"/>
      <w:lvlJc w:val="left"/>
      <w:pPr>
        <w:ind w:left="1478" w:hanging="480"/>
      </w:pPr>
      <w:rPr>
        <w:rFonts w:cs="Times New Roman"/>
      </w:rPr>
    </w:lvl>
    <w:lvl w:ilvl="2" w:tplc="0409001B">
      <w:start w:val="1"/>
      <w:numFmt w:val="lowerRoman"/>
      <w:lvlText w:val="%3."/>
      <w:lvlJc w:val="right"/>
      <w:pPr>
        <w:ind w:left="1958" w:hanging="480"/>
      </w:pPr>
      <w:rPr>
        <w:rFonts w:cs="Times New Roman"/>
      </w:rPr>
    </w:lvl>
    <w:lvl w:ilvl="3" w:tplc="0409000F">
      <w:start w:val="1"/>
      <w:numFmt w:val="decimal"/>
      <w:lvlText w:val="%4."/>
      <w:lvlJc w:val="left"/>
      <w:pPr>
        <w:ind w:left="2438" w:hanging="480"/>
      </w:pPr>
      <w:rPr>
        <w:rFonts w:cs="Times New Roman"/>
      </w:rPr>
    </w:lvl>
    <w:lvl w:ilvl="4" w:tplc="04090019">
      <w:start w:val="1"/>
      <w:numFmt w:val="ideographTraditional"/>
      <w:lvlText w:val="%5、"/>
      <w:lvlJc w:val="left"/>
      <w:pPr>
        <w:ind w:left="2918" w:hanging="480"/>
      </w:pPr>
      <w:rPr>
        <w:rFonts w:cs="Times New Roman"/>
      </w:rPr>
    </w:lvl>
    <w:lvl w:ilvl="5" w:tplc="0409001B">
      <w:start w:val="1"/>
      <w:numFmt w:val="lowerRoman"/>
      <w:lvlText w:val="%6."/>
      <w:lvlJc w:val="right"/>
      <w:pPr>
        <w:ind w:left="3398" w:hanging="480"/>
      </w:pPr>
      <w:rPr>
        <w:rFonts w:cs="Times New Roman"/>
      </w:rPr>
    </w:lvl>
    <w:lvl w:ilvl="6" w:tplc="0409000F">
      <w:start w:val="1"/>
      <w:numFmt w:val="decimal"/>
      <w:lvlText w:val="%7."/>
      <w:lvlJc w:val="left"/>
      <w:pPr>
        <w:ind w:left="3878" w:hanging="480"/>
      </w:pPr>
      <w:rPr>
        <w:rFonts w:cs="Times New Roman"/>
      </w:rPr>
    </w:lvl>
    <w:lvl w:ilvl="7" w:tplc="04090019">
      <w:start w:val="1"/>
      <w:numFmt w:val="ideographTraditional"/>
      <w:lvlText w:val="%8、"/>
      <w:lvlJc w:val="left"/>
      <w:pPr>
        <w:ind w:left="4358" w:hanging="480"/>
      </w:pPr>
      <w:rPr>
        <w:rFonts w:cs="Times New Roman"/>
      </w:rPr>
    </w:lvl>
    <w:lvl w:ilvl="8" w:tplc="0409001B">
      <w:start w:val="1"/>
      <w:numFmt w:val="lowerRoman"/>
      <w:lvlText w:val="%9."/>
      <w:lvlJc w:val="right"/>
      <w:pPr>
        <w:ind w:left="4838" w:hanging="480"/>
      </w:pPr>
      <w:rPr>
        <w:rFonts w:cs="Times New Roman"/>
      </w:rPr>
    </w:lvl>
  </w:abstractNum>
  <w:abstractNum w:abstractNumId="38">
    <w:nsid w:val="7B357B86"/>
    <w:multiLevelType w:val="hybridMultilevel"/>
    <w:tmpl w:val="0BB8ED82"/>
    <w:lvl w:ilvl="0" w:tplc="94B44B1A">
      <w:start w:val="1"/>
      <w:numFmt w:val="taiwaneseCountingThousand"/>
      <w:lvlText w:val="(%1)"/>
      <w:lvlJc w:val="left"/>
      <w:pPr>
        <w:ind w:left="480" w:hanging="480"/>
      </w:pPr>
      <w:rPr>
        <w:rFonts w:ascii="標楷體" w:eastAsia="標楷體"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9">
    <w:nsid w:val="7C163375"/>
    <w:multiLevelType w:val="hybridMultilevel"/>
    <w:tmpl w:val="7E3AF44E"/>
    <w:lvl w:ilvl="0" w:tplc="E776214A">
      <w:start w:val="1"/>
      <w:numFmt w:val="taiwaneseCountingThousand"/>
      <w:lvlText w:val="(%1)"/>
      <w:lvlJc w:val="left"/>
      <w:pPr>
        <w:tabs>
          <w:tab w:val="num" w:pos="1650"/>
        </w:tabs>
        <w:ind w:left="1650" w:hanging="690"/>
      </w:pPr>
      <w:rPr>
        <w:rFonts w:cs="Times New Roman" w:hint="default"/>
      </w:rPr>
    </w:lvl>
    <w:lvl w:ilvl="1" w:tplc="04090019">
      <w:start w:val="1"/>
      <w:numFmt w:val="ideographTraditional"/>
      <w:lvlText w:val="%2、"/>
      <w:lvlJc w:val="left"/>
      <w:pPr>
        <w:tabs>
          <w:tab w:val="num" w:pos="1920"/>
        </w:tabs>
        <w:ind w:left="1920" w:hanging="480"/>
      </w:pPr>
      <w:rPr>
        <w:rFonts w:cs="Times New Roman"/>
      </w:rPr>
    </w:lvl>
    <w:lvl w:ilvl="2" w:tplc="0409001B">
      <w:start w:val="1"/>
      <w:numFmt w:val="lowerRoman"/>
      <w:lvlText w:val="%3."/>
      <w:lvlJc w:val="right"/>
      <w:pPr>
        <w:tabs>
          <w:tab w:val="num" w:pos="2400"/>
        </w:tabs>
        <w:ind w:left="2400" w:hanging="480"/>
      </w:pPr>
      <w:rPr>
        <w:rFonts w:cs="Times New Roman"/>
      </w:rPr>
    </w:lvl>
    <w:lvl w:ilvl="3" w:tplc="0409000F">
      <w:start w:val="1"/>
      <w:numFmt w:val="decimal"/>
      <w:lvlText w:val="%4."/>
      <w:lvlJc w:val="left"/>
      <w:pPr>
        <w:tabs>
          <w:tab w:val="num" w:pos="2880"/>
        </w:tabs>
        <w:ind w:left="2880" w:hanging="480"/>
      </w:pPr>
      <w:rPr>
        <w:rFonts w:cs="Times New Roman"/>
      </w:rPr>
    </w:lvl>
    <w:lvl w:ilvl="4" w:tplc="04090019">
      <w:start w:val="1"/>
      <w:numFmt w:val="ideographTraditional"/>
      <w:lvlText w:val="%5、"/>
      <w:lvlJc w:val="left"/>
      <w:pPr>
        <w:tabs>
          <w:tab w:val="num" w:pos="3360"/>
        </w:tabs>
        <w:ind w:left="3360" w:hanging="480"/>
      </w:pPr>
      <w:rPr>
        <w:rFonts w:cs="Times New Roman"/>
      </w:rPr>
    </w:lvl>
    <w:lvl w:ilvl="5" w:tplc="0409001B">
      <w:start w:val="1"/>
      <w:numFmt w:val="lowerRoman"/>
      <w:lvlText w:val="%6."/>
      <w:lvlJc w:val="right"/>
      <w:pPr>
        <w:tabs>
          <w:tab w:val="num" w:pos="3840"/>
        </w:tabs>
        <w:ind w:left="3840" w:hanging="480"/>
      </w:pPr>
      <w:rPr>
        <w:rFonts w:cs="Times New Roman"/>
      </w:rPr>
    </w:lvl>
    <w:lvl w:ilvl="6" w:tplc="0409000F">
      <w:start w:val="1"/>
      <w:numFmt w:val="decimal"/>
      <w:lvlText w:val="%7."/>
      <w:lvlJc w:val="left"/>
      <w:pPr>
        <w:tabs>
          <w:tab w:val="num" w:pos="4320"/>
        </w:tabs>
        <w:ind w:left="4320" w:hanging="480"/>
      </w:pPr>
      <w:rPr>
        <w:rFonts w:cs="Times New Roman"/>
      </w:rPr>
    </w:lvl>
    <w:lvl w:ilvl="7" w:tplc="04090019">
      <w:start w:val="1"/>
      <w:numFmt w:val="ideographTraditional"/>
      <w:lvlText w:val="%8、"/>
      <w:lvlJc w:val="left"/>
      <w:pPr>
        <w:tabs>
          <w:tab w:val="num" w:pos="4800"/>
        </w:tabs>
        <w:ind w:left="4800" w:hanging="480"/>
      </w:pPr>
      <w:rPr>
        <w:rFonts w:cs="Times New Roman"/>
      </w:rPr>
    </w:lvl>
    <w:lvl w:ilvl="8" w:tplc="0409001B">
      <w:start w:val="1"/>
      <w:numFmt w:val="lowerRoman"/>
      <w:lvlText w:val="%9."/>
      <w:lvlJc w:val="right"/>
      <w:pPr>
        <w:tabs>
          <w:tab w:val="num" w:pos="5280"/>
        </w:tabs>
        <w:ind w:left="5280" w:hanging="480"/>
      </w:pPr>
      <w:rPr>
        <w:rFonts w:cs="Times New Roman"/>
      </w:rPr>
    </w:lvl>
  </w:abstractNum>
  <w:num w:numId="1">
    <w:abstractNumId w:val="2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25"/>
  </w:num>
  <w:num w:numId="5">
    <w:abstractNumId w:val="7"/>
  </w:num>
  <w:num w:numId="6">
    <w:abstractNumId w:val="5"/>
  </w:num>
  <w:num w:numId="7">
    <w:abstractNumId w:val="15"/>
  </w:num>
  <w:num w:numId="8">
    <w:abstractNumId w:val="6"/>
  </w:num>
  <w:num w:numId="9">
    <w:abstractNumId w:val="11"/>
  </w:num>
  <w:num w:numId="10">
    <w:abstractNumId w:val="30"/>
  </w:num>
  <w:num w:numId="11">
    <w:abstractNumId w:val="9"/>
  </w:num>
  <w:num w:numId="12">
    <w:abstractNumId w:val="26"/>
  </w:num>
  <w:num w:numId="13">
    <w:abstractNumId w:val="13"/>
  </w:num>
  <w:num w:numId="14">
    <w:abstractNumId w:val="38"/>
  </w:num>
  <w:num w:numId="15">
    <w:abstractNumId w:val="20"/>
  </w:num>
  <w:num w:numId="16">
    <w:abstractNumId w:val="0"/>
  </w:num>
  <w:num w:numId="17">
    <w:abstractNumId w:val="21"/>
  </w:num>
  <w:num w:numId="18">
    <w:abstractNumId w:val="3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2"/>
  </w:num>
  <w:num w:numId="23">
    <w:abstractNumId w:val="31"/>
  </w:num>
  <w:num w:numId="24">
    <w:abstractNumId w:val="1"/>
  </w:num>
  <w:num w:numId="25">
    <w:abstractNumId w:val="39"/>
  </w:num>
  <w:num w:numId="26">
    <w:abstractNumId w:val="2"/>
  </w:num>
  <w:num w:numId="27">
    <w:abstractNumId w:val="34"/>
  </w:num>
  <w:num w:numId="28">
    <w:abstractNumId w:val="29"/>
  </w:num>
  <w:num w:numId="29">
    <w:abstractNumId w:val="12"/>
  </w:num>
  <w:num w:numId="30">
    <w:abstractNumId w:val="27"/>
  </w:num>
  <w:num w:numId="31">
    <w:abstractNumId w:val="17"/>
  </w:num>
  <w:num w:numId="32">
    <w:abstractNumId w:val="8"/>
  </w:num>
  <w:num w:numId="33">
    <w:abstractNumId w:val="35"/>
  </w:num>
  <w:num w:numId="34">
    <w:abstractNumId w:val="3"/>
  </w:num>
  <w:num w:numId="35">
    <w:abstractNumId w:val="10"/>
  </w:num>
  <w:num w:numId="36">
    <w:abstractNumId w:val="2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7"/>
  </w:num>
  <w:num w:numId="43">
    <w:abstractNumId w:val="16"/>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751E"/>
    <w:rsid w:val="0000230B"/>
    <w:rsid w:val="000025BA"/>
    <w:rsid w:val="00002604"/>
    <w:rsid w:val="00003E3F"/>
    <w:rsid w:val="0000544C"/>
    <w:rsid w:val="0000592F"/>
    <w:rsid w:val="00006BCA"/>
    <w:rsid w:val="00010FDB"/>
    <w:rsid w:val="00011347"/>
    <w:rsid w:val="00014D27"/>
    <w:rsid w:val="000151F1"/>
    <w:rsid w:val="000155F3"/>
    <w:rsid w:val="000209D0"/>
    <w:rsid w:val="0002144D"/>
    <w:rsid w:val="000218C2"/>
    <w:rsid w:val="00021DDA"/>
    <w:rsid w:val="0002303C"/>
    <w:rsid w:val="00026ADA"/>
    <w:rsid w:val="00031688"/>
    <w:rsid w:val="00032886"/>
    <w:rsid w:val="00032AB0"/>
    <w:rsid w:val="00032BAB"/>
    <w:rsid w:val="000331DB"/>
    <w:rsid w:val="00035DE8"/>
    <w:rsid w:val="000368C3"/>
    <w:rsid w:val="00036CDB"/>
    <w:rsid w:val="0003713E"/>
    <w:rsid w:val="0003750E"/>
    <w:rsid w:val="000414CE"/>
    <w:rsid w:val="000419D3"/>
    <w:rsid w:val="00051160"/>
    <w:rsid w:val="000513A8"/>
    <w:rsid w:val="000539E7"/>
    <w:rsid w:val="0005476A"/>
    <w:rsid w:val="00056B43"/>
    <w:rsid w:val="00060B0D"/>
    <w:rsid w:val="00060B1C"/>
    <w:rsid w:val="00060E5A"/>
    <w:rsid w:val="00061EB2"/>
    <w:rsid w:val="0006385D"/>
    <w:rsid w:val="0006421D"/>
    <w:rsid w:val="00064644"/>
    <w:rsid w:val="00066401"/>
    <w:rsid w:val="00066AE2"/>
    <w:rsid w:val="00066E9A"/>
    <w:rsid w:val="000712DF"/>
    <w:rsid w:val="0007419E"/>
    <w:rsid w:val="000753DD"/>
    <w:rsid w:val="00075AA5"/>
    <w:rsid w:val="000761F1"/>
    <w:rsid w:val="00076C51"/>
    <w:rsid w:val="000774E4"/>
    <w:rsid w:val="00081A5C"/>
    <w:rsid w:val="00081B87"/>
    <w:rsid w:val="00081D98"/>
    <w:rsid w:val="000824C7"/>
    <w:rsid w:val="000838D1"/>
    <w:rsid w:val="00083ABB"/>
    <w:rsid w:val="00084A8B"/>
    <w:rsid w:val="00085FE5"/>
    <w:rsid w:val="00086033"/>
    <w:rsid w:val="0008746C"/>
    <w:rsid w:val="000876A5"/>
    <w:rsid w:val="0009090A"/>
    <w:rsid w:val="0009132F"/>
    <w:rsid w:val="00091C94"/>
    <w:rsid w:val="0009294A"/>
    <w:rsid w:val="00093083"/>
    <w:rsid w:val="000939A5"/>
    <w:rsid w:val="00093CA6"/>
    <w:rsid w:val="00094F08"/>
    <w:rsid w:val="000972A2"/>
    <w:rsid w:val="000972B2"/>
    <w:rsid w:val="000977DE"/>
    <w:rsid w:val="000A1DF2"/>
    <w:rsid w:val="000A2570"/>
    <w:rsid w:val="000A26BA"/>
    <w:rsid w:val="000A4B42"/>
    <w:rsid w:val="000A4E9F"/>
    <w:rsid w:val="000A51DA"/>
    <w:rsid w:val="000A5D5B"/>
    <w:rsid w:val="000A7441"/>
    <w:rsid w:val="000A7FB4"/>
    <w:rsid w:val="000B06A7"/>
    <w:rsid w:val="000B0E32"/>
    <w:rsid w:val="000B135F"/>
    <w:rsid w:val="000B16A5"/>
    <w:rsid w:val="000B21FC"/>
    <w:rsid w:val="000B26CF"/>
    <w:rsid w:val="000B30DA"/>
    <w:rsid w:val="000B3253"/>
    <w:rsid w:val="000B4A05"/>
    <w:rsid w:val="000B689A"/>
    <w:rsid w:val="000C0DB4"/>
    <w:rsid w:val="000C1AB9"/>
    <w:rsid w:val="000C1BA9"/>
    <w:rsid w:val="000C28A3"/>
    <w:rsid w:val="000C4031"/>
    <w:rsid w:val="000C4C27"/>
    <w:rsid w:val="000C6105"/>
    <w:rsid w:val="000C611D"/>
    <w:rsid w:val="000C62A1"/>
    <w:rsid w:val="000D041F"/>
    <w:rsid w:val="000D2759"/>
    <w:rsid w:val="000D3C76"/>
    <w:rsid w:val="000D46C3"/>
    <w:rsid w:val="000D52FC"/>
    <w:rsid w:val="000D6B04"/>
    <w:rsid w:val="000D6F98"/>
    <w:rsid w:val="000D772B"/>
    <w:rsid w:val="000E0368"/>
    <w:rsid w:val="000E150C"/>
    <w:rsid w:val="000E28C6"/>
    <w:rsid w:val="000E29ED"/>
    <w:rsid w:val="000E2E30"/>
    <w:rsid w:val="000E4A01"/>
    <w:rsid w:val="000E53C4"/>
    <w:rsid w:val="000E7872"/>
    <w:rsid w:val="000F0CF4"/>
    <w:rsid w:val="000F149C"/>
    <w:rsid w:val="000F18BA"/>
    <w:rsid w:val="000F254A"/>
    <w:rsid w:val="000F49F7"/>
    <w:rsid w:val="000F5333"/>
    <w:rsid w:val="000F7CB3"/>
    <w:rsid w:val="001011D9"/>
    <w:rsid w:val="001012F9"/>
    <w:rsid w:val="00102778"/>
    <w:rsid w:val="00102CCD"/>
    <w:rsid w:val="001034A0"/>
    <w:rsid w:val="00104850"/>
    <w:rsid w:val="00105542"/>
    <w:rsid w:val="00105BD7"/>
    <w:rsid w:val="00107848"/>
    <w:rsid w:val="00110416"/>
    <w:rsid w:val="00110638"/>
    <w:rsid w:val="00110692"/>
    <w:rsid w:val="00110820"/>
    <w:rsid w:val="001109D1"/>
    <w:rsid w:val="00111588"/>
    <w:rsid w:val="00111BAE"/>
    <w:rsid w:val="001127A4"/>
    <w:rsid w:val="001139FA"/>
    <w:rsid w:val="001141CB"/>
    <w:rsid w:val="0011423F"/>
    <w:rsid w:val="00114998"/>
    <w:rsid w:val="0011621A"/>
    <w:rsid w:val="00120314"/>
    <w:rsid w:val="00120A19"/>
    <w:rsid w:val="00121956"/>
    <w:rsid w:val="00121B3E"/>
    <w:rsid w:val="00121EFB"/>
    <w:rsid w:val="001231A6"/>
    <w:rsid w:val="0013225B"/>
    <w:rsid w:val="001326E3"/>
    <w:rsid w:val="00133E0E"/>
    <w:rsid w:val="00134730"/>
    <w:rsid w:val="0013477E"/>
    <w:rsid w:val="00135D41"/>
    <w:rsid w:val="00136664"/>
    <w:rsid w:val="001425B4"/>
    <w:rsid w:val="0014420D"/>
    <w:rsid w:val="001456E1"/>
    <w:rsid w:val="00145AFC"/>
    <w:rsid w:val="001460ED"/>
    <w:rsid w:val="00147283"/>
    <w:rsid w:val="00147E64"/>
    <w:rsid w:val="00151CBD"/>
    <w:rsid w:val="001520A0"/>
    <w:rsid w:val="0015324B"/>
    <w:rsid w:val="00153A35"/>
    <w:rsid w:val="00153FDB"/>
    <w:rsid w:val="00155DA7"/>
    <w:rsid w:val="00156E36"/>
    <w:rsid w:val="00162209"/>
    <w:rsid w:val="001622FB"/>
    <w:rsid w:val="00163B87"/>
    <w:rsid w:val="00165AD1"/>
    <w:rsid w:val="00167972"/>
    <w:rsid w:val="00167D87"/>
    <w:rsid w:val="001702CC"/>
    <w:rsid w:val="0017201D"/>
    <w:rsid w:val="0017323B"/>
    <w:rsid w:val="00175CED"/>
    <w:rsid w:val="0017683E"/>
    <w:rsid w:val="001770FF"/>
    <w:rsid w:val="00182390"/>
    <w:rsid w:val="00183CCD"/>
    <w:rsid w:val="00183CF2"/>
    <w:rsid w:val="00183D52"/>
    <w:rsid w:val="00183F68"/>
    <w:rsid w:val="0018448A"/>
    <w:rsid w:val="00186E9C"/>
    <w:rsid w:val="001878AD"/>
    <w:rsid w:val="00190263"/>
    <w:rsid w:val="001910CB"/>
    <w:rsid w:val="001914E5"/>
    <w:rsid w:val="001915AB"/>
    <w:rsid w:val="00192285"/>
    <w:rsid w:val="001A16E2"/>
    <w:rsid w:val="001A22F4"/>
    <w:rsid w:val="001A2905"/>
    <w:rsid w:val="001A4815"/>
    <w:rsid w:val="001A59D7"/>
    <w:rsid w:val="001B0FA0"/>
    <w:rsid w:val="001B190E"/>
    <w:rsid w:val="001B3BEE"/>
    <w:rsid w:val="001B4BF5"/>
    <w:rsid w:val="001B502D"/>
    <w:rsid w:val="001B53E5"/>
    <w:rsid w:val="001B7453"/>
    <w:rsid w:val="001B7CB7"/>
    <w:rsid w:val="001B7CD7"/>
    <w:rsid w:val="001B7D17"/>
    <w:rsid w:val="001C01C5"/>
    <w:rsid w:val="001C0D69"/>
    <w:rsid w:val="001C12FB"/>
    <w:rsid w:val="001C2D05"/>
    <w:rsid w:val="001C38C5"/>
    <w:rsid w:val="001C3A63"/>
    <w:rsid w:val="001C7569"/>
    <w:rsid w:val="001C78D2"/>
    <w:rsid w:val="001D025C"/>
    <w:rsid w:val="001D121B"/>
    <w:rsid w:val="001D35B1"/>
    <w:rsid w:val="001D40ED"/>
    <w:rsid w:val="001D41CF"/>
    <w:rsid w:val="001E032C"/>
    <w:rsid w:val="001E1367"/>
    <w:rsid w:val="001E14F8"/>
    <w:rsid w:val="001E1EA7"/>
    <w:rsid w:val="001E1FF3"/>
    <w:rsid w:val="001E5317"/>
    <w:rsid w:val="001E57CD"/>
    <w:rsid w:val="001E7553"/>
    <w:rsid w:val="001F14A7"/>
    <w:rsid w:val="001F15EE"/>
    <w:rsid w:val="001F18D1"/>
    <w:rsid w:val="001F1A12"/>
    <w:rsid w:val="001F3E53"/>
    <w:rsid w:val="001F4654"/>
    <w:rsid w:val="001F5340"/>
    <w:rsid w:val="001F572A"/>
    <w:rsid w:val="001F5D58"/>
    <w:rsid w:val="001F6006"/>
    <w:rsid w:val="00200037"/>
    <w:rsid w:val="002010C6"/>
    <w:rsid w:val="00201E39"/>
    <w:rsid w:val="002028C1"/>
    <w:rsid w:val="00203447"/>
    <w:rsid w:val="00204DA7"/>
    <w:rsid w:val="00205DDB"/>
    <w:rsid w:val="00206B2A"/>
    <w:rsid w:val="00206E69"/>
    <w:rsid w:val="002106E6"/>
    <w:rsid w:val="002109F1"/>
    <w:rsid w:val="00210AE9"/>
    <w:rsid w:val="0021125B"/>
    <w:rsid w:val="0021338E"/>
    <w:rsid w:val="002141DA"/>
    <w:rsid w:val="00214C1C"/>
    <w:rsid w:val="00215B06"/>
    <w:rsid w:val="00215FF3"/>
    <w:rsid w:val="00216BCD"/>
    <w:rsid w:val="00220255"/>
    <w:rsid w:val="002216B0"/>
    <w:rsid w:val="00221EB9"/>
    <w:rsid w:val="00221F99"/>
    <w:rsid w:val="0022223F"/>
    <w:rsid w:val="002224C5"/>
    <w:rsid w:val="00222710"/>
    <w:rsid w:val="0022312E"/>
    <w:rsid w:val="00223B2C"/>
    <w:rsid w:val="0022576A"/>
    <w:rsid w:val="00226F4D"/>
    <w:rsid w:val="002272EE"/>
    <w:rsid w:val="00227CE9"/>
    <w:rsid w:val="002316BD"/>
    <w:rsid w:val="0023185D"/>
    <w:rsid w:val="0023327C"/>
    <w:rsid w:val="002338A4"/>
    <w:rsid w:val="00233AF5"/>
    <w:rsid w:val="002342AA"/>
    <w:rsid w:val="0023484B"/>
    <w:rsid w:val="00236196"/>
    <w:rsid w:val="0023657E"/>
    <w:rsid w:val="002368C4"/>
    <w:rsid w:val="002406DC"/>
    <w:rsid w:val="00240C9F"/>
    <w:rsid w:val="00240E0A"/>
    <w:rsid w:val="00241344"/>
    <w:rsid w:val="00241848"/>
    <w:rsid w:val="00242644"/>
    <w:rsid w:val="00242AE7"/>
    <w:rsid w:val="00242FBF"/>
    <w:rsid w:val="00245A59"/>
    <w:rsid w:val="00245EE6"/>
    <w:rsid w:val="002460C9"/>
    <w:rsid w:val="00246250"/>
    <w:rsid w:val="00246E04"/>
    <w:rsid w:val="0024764B"/>
    <w:rsid w:val="0025128C"/>
    <w:rsid w:val="00252AB6"/>
    <w:rsid w:val="0025392C"/>
    <w:rsid w:val="002543BB"/>
    <w:rsid w:val="002547FB"/>
    <w:rsid w:val="002566A3"/>
    <w:rsid w:val="0025698F"/>
    <w:rsid w:val="00257AF1"/>
    <w:rsid w:val="00262E08"/>
    <w:rsid w:val="002635E1"/>
    <w:rsid w:val="002652CD"/>
    <w:rsid w:val="00265FB0"/>
    <w:rsid w:val="00266C83"/>
    <w:rsid w:val="00266CC4"/>
    <w:rsid w:val="0027016E"/>
    <w:rsid w:val="0027125D"/>
    <w:rsid w:val="00273067"/>
    <w:rsid w:val="00274CE6"/>
    <w:rsid w:val="00275447"/>
    <w:rsid w:val="0027798E"/>
    <w:rsid w:val="00277A3B"/>
    <w:rsid w:val="00277AEE"/>
    <w:rsid w:val="00277DE2"/>
    <w:rsid w:val="00282DC7"/>
    <w:rsid w:val="00283017"/>
    <w:rsid w:val="0028421A"/>
    <w:rsid w:val="00286714"/>
    <w:rsid w:val="00286804"/>
    <w:rsid w:val="00286AF3"/>
    <w:rsid w:val="0028788F"/>
    <w:rsid w:val="002904E6"/>
    <w:rsid w:val="00290872"/>
    <w:rsid w:val="00291016"/>
    <w:rsid w:val="0029242B"/>
    <w:rsid w:val="002946D9"/>
    <w:rsid w:val="00295170"/>
    <w:rsid w:val="002955FE"/>
    <w:rsid w:val="00296E7F"/>
    <w:rsid w:val="002A122D"/>
    <w:rsid w:val="002A1F2A"/>
    <w:rsid w:val="002A268A"/>
    <w:rsid w:val="002A2CC1"/>
    <w:rsid w:val="002A38E1"/>
    <w:rsid w:val="002A5666"/>
    <w:rsid w:val="002A606A"/>
    <w:rsid w:val="002A65D1"/>
    <w:rsid w:val="002A6A76"/>
    <w:rsid w:val="002A7A5A"/>
    <w:rsid w:val="002A7F1D"/>
    <w:rsid w:val="002B1BE1"/>
    <w:rsid w:val="002B2B04"/>
    <w:rsid w:val="002B3836"/>
    <w:rsid w:val="002B3875"/>
    <w:rsid w:val="002B4E59"/>
    <w:rsid w:val="002B75B7"/>
    <w:rsid w:val="002C0C27"/>
    <w:rsid w:val="002C274D"/>
    <w:rsid w:val="002C2E85"/>
    <w:rsid w:val="002C35B4"/>
    <w:rsid w:val="002C38CB"/>
    <w:rsid w:val="002C3BC9"/>
    <w:rsid w:val="002C443B"/>
    <w:rsid w:val="002C6EB2"/>
    <w:rsid w:val="002D0082"/>
    <w:rsid w:val="002D2ACE"/>
    <w:rsid w:val="002D3238"/>
    <w:rsid w:val="002D35D8"/>
    <w:rsid w:val="002D3CC7"/>
    <w:rsid w:val="002D4D72"/>
    <w:rsid w:val="002D50DB"/>
    <w:rsid w:val="002D596C"/>
    <w:rsid w:val="002D5D6B"/>
    <w:rsid w:val="002D6FA3"/>
    <w:rsid w:val="002E355A"/>
    <w:rsid w:val="002E3C08"/>
    <w:rsid w:val="002E5D0F"/>
    <w:rsid w:val="002E7738"/>
    <w:rsid w:val="002F28D5"/>
    <w:rsid w:val="002F3050"/>
    <w:rsid w:val="002F305C"/>
    <w:rsid w:val="002F321A"/>
    <w:rsid w:val="002F3F50"/>
    <w:rsid w:val="002F63CC"/>
    <w:rsid w:val="002F65CF"/>
    <w:rsid w:val="002F6735"/>
    <w:rsid w:val="002F6FDF"/>
    <w:rsid w:val="00300647"/>
    <w:rsid w:val="00302B6F"/>
    <w:rsid w:val="0030525F"/>
    <w:rsid w:val="0030558D"/>
    <w:rsid w:val="00305C1F"/>
    <w:rsid w:val="00305DE7"/>
    <w:rsid w:val="00307779"/>
    <w:rsid w:val="003106C9"/>
    <w:rsid w:val="00310C5B"/>
    <w:rsid w:val="003121F0"/>
    <w:rsid w:val="00313607"/>
    <w:rsid w:val="00317DFD"/>
    <w:rsid w:val="00321284"/>
    <w:rsid w:val="003213DA"/>
    <w:rsid w:val="00325120"/>
    <w:rsid w:val="003266ED"/>
    <w:rsid w:val="0032702C"/>
    <w:rsid w:val="00331B3F"/>
    <w:rsid w:val="00331BC9"/>
    <w:rsid w:val="00332080"/>
    <w:rsid w:val="0033294F"/>
    <w:rsid w:val="00332DF1"/>
    <w:rsid w:val="00333CF8"/>
    <w:rsid w:val="00334A42"/>
    <w:rsid w:val="00340BCA"/>
    <w:rsid w:val="00342328"/>
    <w:rsid w:val="00342E3F"/>
    <w:rsid w:val="003432F5"/>
    <w:rsid w:val="003443CB"/>
    <w:rsid w:val="003447A8"/>
    <w:rsid w:val="003456F6"/>
    <w:rsid w:val="0034571B"/>
    <w:rsid w:val="003462C7"/>
    <w:rsid w:val="00347C8A"/>
    <w:rsid w:val="003518C6"/>
    <w:rsid w:val="00351DCD"/>
    <w:rsid w:val="00352B54"/>
    <w:rsid w:val="0035468B"/>
    <w:rsid w:val="00355BC9"/>
    <w:rsid w:val="0035623C"/>
    <w:rsid w:val="00356878"/>
    <w:rsid w:val="003637C9"/>
    <w:rsid w:val="00363936"/>
    <w:rsid w:val="003640FC"/>
    <w:rsid w:val="00364D05"/>
    <w:rsid w:val="0036519C"/>
    <w:rsid w:val="00365636"/>
    <w:rsid w:val="00365762"/>
    <w:rsid w:val="00370775"/>
    <w:rsid w:val="00371264"/>
    <w:rsid w:val="0037127D"/>
    <w:rsid w:val="003724AD"/>
    <w:rsid w:val="0037265D"/>
    <w:rsid w:val="00372B3E"/>
    <w:rsid w:val="00373069"/>
    <w:rsid w:val="00373D78"/>
    <w:rsid w:val="00374530"/>
    <w:rsid w:val="003751E4"/>
    <w:rsid w:val="00375859"/>
    <w:rsid w:val="00375B91"/>
    <w:rsid w:val="003765DA"/>
    <w:rsid w:val="00377156"/>
    <w:rsid w:val="00377288"/>
    <w:rsid w:val="003774CC"/>
    <w:rsid w:val="00377509"/>
    <w:rsid w:val="00377D18"/>
    <w:rsid w:val="003808EA"/>
    <w:rsid w:val="00380C62"/>
    <w:rsid w:val="00380E89"/>
    <w:rsid w:val="003815B1"/>
    <w:rsid w:val="00383CD1"/>
    <w:rsid w:val="0038445F"/>
    <w:rsid w:val="0038583E"/>
    <w:rsid w:val="00392AD4"/>
    <w:rsid w:val="00394114"/>
    <w:rsid w:val="003941C5"/>
    <w:rsid w:val="003A0FC1"/>
    <w:rsid w:val="003A18D7"/>
    <w:rsid w:val="003A33C4"/>
    <w:rsid w:val="003A3AF2"/>
    <w:rsid w:val="003A6E0C"/>
    <w:rsid w:val="003B261B"/>
    <w:rsid w:val="003B3528"/>
    <w:rsid w:val="003B3F33"/>
    <w:rsid w:val="003B4051"/>
    <w:rsid w:val="003B40E0"/>
    <w:rsid w:val="003B43D6"/>
    <w:rsid w:val="003C06F4"/>
    <w:rsid w:val="003C0C28"/>
    <w:rsid w:val="003C239E"/>
    <w:rsid w:val="003C336B"/>
    <w:rsid w:val="003C5107"/>
    <w:rsid w:val="003C5BD0"/>
    <w:rsid w:val="003C5CB4"/>
    <w:rsid w:val="003C61EF"/>
    <w:rsid w:val="003D0419"/>
    <w:rsid w:val="003D07AB"/>
    <w:rsid w:val="003D2114"/>
    <w:rsid w:val="003D21B4"/>
    <w:rsid w:val="003D2447"/>
    <w:rsid w:val="003D26DC"/>
    <w:rsid w:val="003D290A"/>
    <w:rsid w:val="003D6D71"/>
    <w:rsid w:val="003D785B"/>
    <w:rsid w:val="003D7AEC"/>
    <w:rsid w:val="003E0D6D"/>
    <w:rsid w:val="003E146D"/>
    <w:rsid w:val="003E17D8"/>
    <w:rsid w:val="003E1EFF"/>
    <w:rsid w:val="003E1FD8"/>
    <w:rsid w:val="003E39C9"/>
    <w:rsid w:val="003E4F66"/>
    <w:rsid w:val="003E5257"/>
    <w:rsid w:val="003E5FB5"/>
    <w:rsid w:val="003E6702"/>
    <w:rsid w:val="003E7059"/>
    <w:rsid w:val="003E72BE"/>
    <w:rsid w:val="003E793D"/>
    <w:rsid w:val="003F2597"/>
    <w:rsid w:val="003F5BFD"/>
    <w:rsid w:val="003F5ED1"/>
    <w:rsid w:val="003F69F2"/>
    <w:rsid w:val="003F7F5D"/>
    <w:rsid w:val="00400467"/>
    <w:rsid w:val="00400FD0"/>
    <w:rsid w:val="0040142A"/>
    <w:rsid w:val="0040235E"/>
    <w:rsid w:val="004046C9"/>
    <w:rsid w:val="0040682E"/>
    <w:rsid w:val="0041206A"/>
    <w:rsid w:val="0041230C"/>
    <w:rsid w:val="0041302F"/>
    <w:rsid w:val="00413441"/>
    <w:rsid w:val="00413B9A"/>
    <w:rsid w:val="0041673D"/>
    <w:rsid w:val="00416CC2"/>
    <w:rsid w:val="00416F2A"/>
    <w:rsid w:val="004172CA"/>
    <w:rsid w:val="00420D67"/>
    <w:rsid w:val="00424BA4"/>
    <w:rsid w:val="00424DCE"/>
    <w:rsid w:val="00425B39"/>
    <w:rsid w:val="00425CE8"/>
    <w:rsid w:val="00425D42"/>
    <w:rsid w:val="004272EB"/>
    <w:rsid w:val="00427B32"/>
    <w:rsid w:val="00427BE6"/>
    <w:rsid w:val="00432B16"/>
    <w:rsid w:val="004343E0"/>
    <w:rsid w:val="00436FC1"/>
    <w:rsid w:val="0043757E"/>
    <w:rsid w:val="0044007C"/>
    <w:rsid w:val="00440157"/>
    <w:rsid w:val="004406B7"/>
    <w:rsid w:val="00440D1C"/>
    <w:rsid w:val="004430D4"/>
    <w:rsid w:val="004436CF"/>
    <w:rsid w:val="00443CCD"/>
    <w:rsid w:val="00445E8B"/>
    <w:rsid w:val="004463D3"/>
    <w:rsid w:val="0044686D"/>
    <w:rsid w:val="00450178"/>
    <w:rsid w:val="00450EBC"/>
    <w:rsid w:val="00451A2B"/>
    <w:rsid w:val="00452CAC"/>
    <w:rsid w:val="00453605"/>
    <w:rsid w:val="00455A9C"/>
    <w:rsid w:val="00455F2E"/>
    <w:rsid w:val="00460CAA"/>
    <w:rsid w:val="00461DC9"/>
    <w:rsid w:val="00463EA8"/>
    <w:rsid w:val="0046479F"/>
    <w:rsid w:val="00464DE5"/>
    <w:rsid w:val="00466150"/>
    <w:rsid w:val="00467661"/>
    <w:rsid w:val="00470053"/>
    <w:rsid w:val="004705D0"/>
    <w:rsid w:val="00470CF9"/>
    <w:rsid w:val="00470D02"/>
    <w:rsid w:val="00471D41"/>
    <w:rsid w:val="004732D6"/>
    <w:rsid w:val="00473509"/>
    <w:rsid w:val="00473BC2"/>
    <w:rsid w:val="004751C1"/>
    <w:rsid w:val="00480DC7"/>
    <w:rsid w:val="00482998"/>
    <w:rsid w:val="00483111"/>
    <w:rsid w:val="00484EFC"/>
    <w:rsid w:val="004854C2"/>
    <w:rsid w:val="00485781"/>
    <w:rsid w:val="004868EA"/>
    <w:rsid w:val="004928C8"/>
    <w:rsid w:val="004A2130"/>
    <w:rsid w:val="004A2BB5"/>
    <w:rsid w:val="004A6BA1"/>
    <w:rsid w:val="004B1332"/>
    <w:rsid w:val="004B1E06"/>
    <w:rsid w:val="004B2FB7"/>
    <w:rsid w:val="004B3145"/>
    <w:rsid w:val="004B3E8A"/>
    <w:rsid w:val="004B5C5E"/>
    <w:rsid w:val="004B64F8"/>
    <w:rsid w:val="004B69FC"/>
    <w:rsid w:val="004B6CA8"/>
    <w:rsid w:val="004B7023"/>
    <w:rsid w:val="004C0B7C"/>
    <w:rsid w:val="004C1BCC"/>
    <w:rsid w:val="004C621A"/>
    <w:rsid w:val="004D1384"/>
    <w:rsid w:val="004D252F"/>
    <w:rsid w:val="004D288B"/>
    <w:rsid w:val="004D3B37"/>
    <w:rsid w:val="004D53F2"/>
    <w:rsid w:val="004D63CA"/>
    <w:rsid w:val="004D7732"/>
    <w:rsid w:val="004E0062"/>
    <w:rsid w:val="004E0E90"/>
    <w:rsid w:val="004E180F"/>
    <w:rsid w:val="004E1969"/>
    <w:rsid w:val="004E4887"/>
    <w:rsid w:val="004E4A65"/>
    <w:rsid w:val="004E5944"/>
    <w:rsid w:val="004E7015"/>
    <w:rsid w:val="004E7A0B"/>
    <w:rsid w:val="004E7EFD"/>
    <w:rsid w:val="004F0677"/>
    <w:rsid w:val="004F1860"/>
    <w:rsid w:val="004F5C14"/>
    <w:rsid w:val="004F71DB"/>
    <w:rsid w:val="004F7E0D"/>
    <w:rsid w:val="00500C4A"/>
    <w:rsid w:val="005019E4"/>
    <w:rsid w:val="00502C8D"/>
    <w:rsid w:val="00504865"/>
    <w:rsid w:val="00505305"/>
    <w:rsid w:val="005068DB"/>
    <w:rsid w:val="00511F3D"/>
    <w:rsid w:val="00512EC4"/>
    <w:rsid w:val="005131D4"/>
    <w:rsid w:val="00513812"/>
    <w:rsid w:val="00513CAA"/>
    <w:rsid w:val="00514D28"/>
    <w:rsid w:val="00514D42"/>
    <w:rsid w:val="00516FC7"/>
    <w:rsid w:val="00517FE3"/>
    <w:rsid w:val="00520229"/>
    <w:rsid w:val="00520801"/>
    <w:rsid w:val="005209AB"/>
    <w:rsid w:val="005214A1"/>
    <w:rsid w:val="00522262"/>
    <w:rsid w:val="005226CC"/>
    <w:rsid w:val="00522D14"/>
    <w:rsid w:val="005237F6"/>
    <w:rsid w:val="00524A0F"/>
    <w:rsid w:val="005255A8"/>
    <w:rsid w:val="005257EF"/>
    <w:rsid w:val="005258DB"/>
    <w:rsid w:val="005300E6"/>
    <w:rsid w:val="00531F07"/>
    <w:rsid w:val="00533E38"/>
    <w:rsid w:val="00534121"/>
    <w:rsid w:val="00535574"/>
    <w:rsid w:val="00535BEA"/>
    <w:rsid w:val="00536032"/>
    <w:rsid w:val="00536252"/>
    <w:rsid w:val="00536296"/>
    <w:rsid w:val="00537316"/>
    <w:rsid w:val="00537C7E"/>
    <w:rsid w:val="00537F52"/>
    <w:rsid w:val="005408F2"/>
    <w:rsid w:val="00542830"/>
    <w:rsid w:val="00542B7F"/>
    <w:rsid w:val="00543049"/>
    <w:rsid w:val="00543A93"/>
    <w:rsid w:val="00544D0A"/>
    <w:rsid w:val="00545907"/>
    <w:rsid w:val="005465B3"/>
    <w:rsid w:val="00546F1C"/>
    <w:rsid w:val="005473F7"/>
    <w:rsid w:val="00547FA2"/>
    <w:rsid w:val="005500C0"/>
    <w:rsid w:val="005526B5"/>
    <w:rsid w:val="00554881"/>
    <w:rsid w:val="00556C65"/>
    <w:rsid w:val="00557ACF"/>
    <w:rsid w:val="00560ACB"/>
    <w:rsid w:val="00560BCE"/>
    <w:rsid w:val="0056135D"/>
    <w:rsid w:val="00561435"/>
    <w:rsid w:val="005617AC"/>
    <w:rsid w:val="0056645B"/>
    <w:rsid w:val="0056739E"/>
    <w:rsid w:val="0056773F"/>
    <w:rsid w:val="005705AC"/>
    <w:rsid w:val="0057062F"/>
    <w:rsid w:val="0057176D"/>
    <w:rsid w:val="00571A91"/>
    <w:rsid w:val="00572516"/>
    <w:rsid w:val="005728CF"/>
    <w:rsid w:val="00572A2D"/>
    <w:rsid w:val="00574A01"/>
    <w:rsid w:val="005764F6"/>
    <w:rsid w:val="005777C4"/>
    <w:rsid w:val="00577A0F"/>
    <w:rsid w:val="00580804"/>
    <w:rsid w:val="005818E5"/>
    <w:rsid w:val="00581A4D"/>
    <w:rsid w:val="00581CCF"/>
    <w:rsid w:val="005849BD"/>
    <w:rsid w:val="00587623"/>
    <w:rsid w:val="00591C49"/>
    <w:rsid w:val="00592BB2"/>
    <w:rsid w:val="005938CD"/>
    <w:rsid w:val="00593D7A"/>
    <w:rsid w:val="00595390"/>
    <w:rsid w:val="005957D8"/>
    <w:rsid w:val="0059782A"/>
    <w:rsid w:val="00597C13"/>
    <w:rsid w:val="005A008F"/>
    <w:rsid w:val="005A0A27"/>
    <w:rsid w:val="005A0A72"/>
    <w:rsid w:val="005A2E7C"/>
    <w:rsid w:val="005A6452"/>
    <w:rsid w:val="005A6B67"/>
    <w:rsid w:val="005A79F9"/>
    <w:rsid w:val="005B1769"/>
    <w:rsid w:val="005B213A"/>
    <w:rsid w:val="005B2CCC"/>
    <w:rsid w:val="005B2F96"/>
    <w:rsid w:val="005B418C"/>
    <w:rsid w:val="005B7B83"/>
    <w:rsid w:val="005C15CD"/>
    <w:rsid w:val="005C34B7"/>
    <w:rsid w:val="005C389E"/>
    <w:rsid w:val="005C3CFD"/>
    <w:rsid w:val="005C44B9"/>
    <w:rsid w:val="005C566E"/>
    <w:rsid w:val="005C567A"/>
    <w:rsid w:val="005D2716"/>
    <w:rsid w:val="005D59CE"/>
    <w:rsid w:val="005D6989"/>
    <w:rsid w:val="005D6CCF"/>
    <w:rsid w:val="005D71E6"/>
    <w:rsid w:val="005E1D6F"/>
    <w:rsid w:val="005E2812"/>
    <w:rsid w:val="005E4647"/>
    <w:rsid w:val="005E7517"/>
    <w:rsid w:val="005F07BC"/>
    <w:rsid w:val="005F0E4E"/>
    <w:rsid w:val="005F0FB5"/>
    <w:rsid w:val="005F25B6"/>
    <w:rsid w:val="005F3125"/>
    <w:rsid w:val="005F5EB9"/>
    <w:rsid w:val="005F6861"/>
    <w:rsid w:val="005F6E8F"/>
    <w:rsid w:val="00600701"/>
    <w:rsid w:val="00600EDF"/>
    <w:rsid w:val="00601C1E"/>
    <w:rsid w:val="006026CC"/>
    <w:rsid w:val="00603159"/>
    <w:rsid w:val="00604D79"/>
    <w:rsid w:val="006052C7"/>
    <w:rsid w:val="00605F1B"/>
    <w:rsid w:val="0061092B"/>
    <w:rsid w:val="00611042"/>
    <w:rsid w:val="00611AD5"/>
    <w:rsid w:val="006123C5"/>
    <w:rsid w:val="00612DE9"/>
    <w:rsid w:val="00614007"/>
    <w:rsid w:val="0061427B"/>
    <w:rsid w:val="00614E24"/>
    <w:rsid w:val="00615D12"/>
    <w:rsid w:val="00617DBF"/>
    <w:rsid w:val="006203FC"/>
    <w:rsid w:val="0062126A"/>
    <w:rsid w:val="00622362"/>
    <w:rsid w:val="00624B71"/>
    <w:rsid w:val="006302FB"/>
    <w:rsid w:val="00630A52"/>
    <w:rsid w:val="00635529"/>
    <w:rsid w:val="00636578"/>
    <w:rsid w:val="00637D23"/>
    <w:rsid w:val="00642BD9"/>
    <w:rsid w:val="00643156"/>
    <w:rsid w:val="00643367"/>
    <w:rsid w:val="00644913"/>
    <w:rsid w:val="006450E8"/>
    <w:rsid w:val="00647BDE"/>
    <w:rsid w:val="00650781"/>
    <w:rsid w:val="006527D3"/>
    <w:rsid w:val="00653CD9"/>
    <w:rsid w:val="0065457F"/>
    <w:rsid w:val="00655F18"/>
    <w:rsid w:val="006619E6"/>
    <w:rsid w:val="0066238A"/>
    <w:rsid w:val="00666535"/>
    <w:rsid w:val="0066792B"/>
    <w:rsid w:val="0067041D"/>
    <w:rsid w:val="0067072E"/>
    <w:rsid w:val="00674199"/>
    <w:rsid w:val="006767B7"/>
    <w:rsid w:val="006768B6"/>
    <w:rsid w:val="00676AF7"/>
    <w:rsid w:val="00676CFD"/>
    <w:rsid w:val="00680B15"/>
    <w:rsid w:val="00682945"/>
    <w:rsid w:val="0068349C"/>
    <w:rsid w:val="00683883"/>
    <w:rsid w:val="00686B39"/>
    <w:rsid w:val="00687633"/>
    <w:rsid w:val="006902BF"/>
    <w:rsid w:val="00691BCE"/>
    <w:rsid w:val="00692460"/>
    <w:rsid w:val="00692797"/>
    <w:rsid w:val="00692C0D"/>
    <w:rsid w:val="00692D04"/>
    <w:rsid w:val="00695D72"/>
    <w:rsid w:val="0069635A"/>
    <w:rsid w:val="006972DA"/>
    <w:rsid w:val="00697321"/>
    <w:rsid w:val="006975BF"/>
    <w:rsid w:val="006976D6"/>
    <w:rsid w:val="006A02DD"/>
    <w:rsid w:val="006A1522"/>
    <w:rsid w:val="006A18DA"/>
    <w:rsid w:val="006A1B2C"/>
    <w:rsid w:val="006A1CE4"/>
    <w:rsid w:val="006A2F6B"/>
    <w:rsid w:val="006A453B"/>
    <w:rsid w:val="006A5304"/>
    <w:rsid w:val="006A57F3"/>
    <w:rsid w:val="006A5D5E"/>
    <w:rsid w:val="006A5EF5"/>
    <w:rsid w:val="006A74DF"/>
    <w:rsid w:val="006B1B2D"/>
    <w:rsid w:val="006B5050"/>
    <w:rsid w:val="006B5FCD"/>
    <w:rsid w:val="006B66E5"/>
    <w:rsid w:val="006B78C2"/>
    <w:rsid w:val="006B797C"/>
    <w:rsid w:val="006C070E"/>
    <w:rsid w:val="006C1CD8"/>
    <w:rsid w:val="006C22A6"/>
    <w:rsid w:val="006C2940"/>
    <w:rsid w:val="006C4C99"/>
    <w:rsid w:val="006C4F0B"/>
    <w:rsid w:val="006C4F39"/>
    <w:rsid w:val="006C751E"/>
    <w:rsid w:val="006D0106"/>
    <w:rsid w:val="006D101F"/>
    <w:rsid w:val="006D1102"/>
    <w:rsid w:val="006D45A5"/>
    <w:rsid w:val="006D7053"/>
    <w:rsid w:val="006D762C"/>
    <w:rsid w:val="006D797B"/>
    <w:rsid w:val="006E00BF"/>
    <w:rsid w:val="006E1148"/>
    <w:rsid w:val="006E1879"/>
    <w:rsid w:val="006E1DD7"/>
    <w:rsid w:val="006E5778"/>
    <w:rsid w:val="006E62EF"/>
    <w:rsid w:val="006E712C"/>
    <w:rsid w:val="006E7282"/>
    <w:rsid w:val="006F065C"/>
    <w:rsid w:val="006F207B"/>
    <w:rsid w:val="006F2596"/>
    <w:rsid w:val="006F2A7D"/>
    <w:rsid w:val="006F3E53"/>
    <w:rsid w:val="006F411A"/>
    <w:rsid w:val="006F5591"/>
    <w:rsid w:val="006F79D0"/>
    <w:rsid w:val="006F7B01"/>
    <w:rsid w:val="006F7BB6"/>
    <w:rsid w:val="00701980"/>
    <w:rsid w:val="00702208"/>
    <w:rsid w:val="00702C96"/>
    <w:rsid w:val="00703BFB"/>
    <w:rsid w:val="00704192"/>
    <w:rsid w:val="00705259"/>
    <w:rsid w:val="00706575"/>
    <w:rsid w:val="00707114"/>
    <w:rsid w:val="00707A61"/>
    <w:rsid w:val="00710C63"/>
    <w:rsid w:val="007114C0"/>
    <w:rsid w:val="00711A1A"/>
    <w:rsid w:val="00712502"/>
    <w:rsid w:val="00714E20"/>
    <w:rsid w:val="00716B53"/>
    <w:rsid w:val="00717C97"/>
    <w:rsid w:val="00720CF4"/>
    <w:rsid w:val="00721D09"/>
    <w:rsid w:val="00721E3A"/>
    <w:rsid w:val="0072298B"/>
    <w:rsid w:val="00723B05"/>
    <w:rsid w:val="0072484B"/>
    <w:rsid w:val="00724F8E"/>
    <w:rsid w:val="00725705"/>
    <w:rsid w:val="00725B99"/>
    <w:rsid w:val="00727BB9"/>
    <w:rsid w:val="0073021B"/>
    <w:rsid w:val="00733939"/>
    <w:rsid w:val="00734FBB"/>
    <w:rsid w:val="007350D0"/>
    <w:rsid w:val="0073572A"/>
    <w:rsid w:val="0073670C"/>
    <w:rsid w:val="00736C80"/>
    <w:rsid w:val="00736DAC"/>
    <w:rsid w:val="00737D0D"/>
    <w:rsid w:val="007409B9"/>
    <w:rsid w:val="0074398B"/>
    <w:rsid w:val="00744D3D"/>
    <w:rsid w:val="00744E49"/>
    <w:rsid w:val="0074716A"/>
    <w:rsid w:val="0075518B"/>
    <w:rsid w:val="00756031"/>
    <w:rsid w:val="00757B40"/>
    <w:rsid w:val="00760BC4"/>
    <w:rsid w:val="00760D3A"/>
    <w:rsid w:val="00760E4A"/>
    <w:rsid w:val="00761040"/>
    <w:rsid w:val="00762745"/>
    <w:rsid w:val="0076275C"/>
    <w:rsid w:val="00762C05"/>
    <w:rsid w:val="00762FDA"/>
    <w:rsid w:val="007632F5"/>
    <w:rsid w:val="00763DB5"/>
    <w:rsid w:val="0076407E"/>
    <w:rsid w:val="00764CED"/>
    <w:rsid w:val="007650B4"/>
    <w:rsid w:val="00765F04"/>
    <w:rsid w:val="007725E8"/>
    <w:rsid w:val="007729AD"/>
    <w:rsid w:val="00773170"/>
    <w:rsid w:val="00774686"/>
    <w:rsid w:val="00775238"/>
    <w:rsid w:val="007768A4"/>
    <w:rsid w:val="00776B5D"/>
    <w:rsid w:val="00777313"/>
    <w:rsid w:val="007775BF"/>
    <w:rsid w:val="0077789E"/>
    <w:rsid w:val="00780A06"/>
    <w:rsid w:val="00781B8B"/>
    <w:rsid w:val="0078308C"/>
    <w:rsid w:val="00784ECB"/>
    <w:rsid w:val="0078558F"/>
    <w:rsid w:val="007861E6"/>
    <w:rsid w:val="007864DB"/>
    <w:rsid w:val="007865D4"/>
    <w:rsid w:val="007866BE"/>
    <w:rsid w:val="007870AB"/>
    <w:rsid w:val="007873A3"/>
    <w:rsid w:val="00792D95"/>
    <w:rsid w:val="007939CD"/>
    <w:rsid w:val="007947DF"/>
    <w:rsid w:val="00794BA2"/>
    <w:rsid w:val="007954D4"/>
    <w:rsid w:val="007975AE"/>
    <w:rsid w:val="007978A5"/>
    <w:rsid w:val="00797EBC"/>
    <w:rsid w:val="007A1EA1"/>
    <w:rsid w:val="007A2536"/>
    <w:rsid w:val="007A322A"/>
    <w:rsid w:val="007A3269"/>
    <w:rsid w:val="007A3C1D"/>
    <w:rsid w:val="007A3DB4"/>
    <w:rsid w:val="007A58D3"/>
    <w:rsid w:val="007A5990"/>
    <w:rsid w:val="007A5B6B"/>
    <w:rsid w:val="007A5BF2"/>
    <w:rsid w:val="007A7667"/>
    <w:rsid w:val="007B1529"/>
    <w:rsid w:val="007B433B"/>
    <w:rsid w:val="007B46FC"/>
    <w:rsid w:val="007B4BF4"/>
    <w:rsid w:val="007B64E2"/>
    <w:rsid w:val="007B67E0"/>
    <w:rsid w:val="007B6AC5"/>
    <w:rsid w:val="007B7EFE"/>
    <w:rsid w:val="007C088C"/>
    <w:rsid w:val="007C0EE8"/>
    <w:rsid w:val="007C1228"/>
    <w:rsid w:val="007C2C83"/>
    <w:rsid w:val="007C34F1"/>
    <w:rsid w:val="007C43C7"/>
    <w:rsid w:val="007C4F47"/>
    <w:rsid w:val="007C547C"/>
    <w:rsid w:val="007D0834"/>
    <w:rsid w:val="007D1CE1"/>
    <w:rsid w:val="007D2C2D"/>
    <w:rsid w:val="007D5EA4"/>
    <w:rsid w:val="007D706A"/>
    <w:rsid w:val="007D709E"/>
    <w:rsid w:val="007D7E2F"/>
    <w:rsid w:val="007D7FDC"/>
    <w:rsid w:val="007E0182"/>
    <w:rsid w:val="007E14FE"/>
    <w:rsid w:val="007E25F1"/>
    <w:rsid w:val="007E2629"/>
    <w:rsid w:val="007E2765"/>
    <w:rsid w:val="007E3FD1"/>
    <w:rsid w:val="007E4FFC"/>
    <w:rsid w:val="007E536F"/>
    <w:rsid w:val="007E5F5F"/>
    <w:rsid w:val="007E7FC0"/>
    <w:rsid w:val="007F0B8E"/>
    <w:rsid w:val="007F1045"/>
    <w:rsid w:val="007F110D"/>
    <w:rsid w:val="007F1F5E"/>
    <w:rsid w:val="007F3820"/>
    <w:rsid w:val="007F452D"/>
    <w:rsid w:val="007F47EE"/>
    <w:rsid w:val="007F4C42"/>
    <w:rsid w:val="007F4ED6"/>
    <w:rsid w:val="007F4FAF"/>
    <w:rsid w:val="007F560B"/>
    <w:rsid w:val="007F6AC3"/>
    <w:rsid w:val="007F705C"/>
    <w:rsid w:val="007F7546"/>
    <w:rsid w:val="008008DA"/>
    <w:rsid w:val="008013EE"/>
    <w:rsid w:val="00803AEB"/>
    <w:rsid w:val="00803CC6"/>
    <w:rsid w:val="0080415F"/>
    <w:rsid w:val="008104EF"/>
    <w:rsid w:val="0081215A"/>
    <w:rsid w:val="0081381F"/>
    <w:rsid w:val="00816ADD"/>
    <w:rsid w:val="00817187"/>
    <w:rsid w:val="00817B3F"/>
    <w:rsid w:val="00817CC0"/>
    <w:rsid w:val="00820063"/>
    <w:rsid w:val="00820659"/>
    <w:rsid w:val="0082135C"/>
    <w:rsid w:val="0082176E"/>
    <w:rsid w:val="00823465"/>
    <w:rsid w:val="0082469B"/>
    <w:rsid w:val="00826604"/>
    <w:rsid w:val="00827830"/>
    <w:rsid w:val="008302D5"/>
    <w:rsid w:val="00832F37"/>
    <w:rsid w:val="00833AD4"/>
    <w:rsid w:val="008346AF"/>
    <w:rsid w:val="00835B7F"/>
    <w:rsid w:val="008367BA"/>
    <w:rsid w:val="00836ED3"/>
    <w:rsid w:val="00841F25"/>
    <w:rsid w:val="008432B2"/>
    <w:rsid w:val="0084420A"/>
    <w:rsid w:val="00845FA3"/>
    <w:rsid w:val="00846E2D"/>
    <w:rsid w:val="008477E0"/>
    <w:rsid w:val="0085029A"/>
    <w:rsid w:val="00851E93"/>
    <w:rsid w:val="00851F9D"/>
    <w:rsid w:val="00852662"/>
    <w:rsid w:val="0085295A"/>
    <w:rsid w:val="00854546"/>
    <w:rsid w:val="00854A95"/>
    <w:rsid w:val="008557A9"/>
    <w:rsid w:val="00857B61"/>
    <w:rsid w:val="008600B1"/>
    <w:rsid w:val="00860997"/>
    <w:rsid w:val="00861712"/>
    <w:rsid w:val="00861910"/>
    <w:rsid w:val="008619AD"/>
    <w:rsid w:val="00863338"/>
    <w:rsid w:val="00864E20"/>
    <w:rsid w:val="00871728"/>
    <w:rsid w:val="00871BA4"/>
    <w:rsid w:val="00872EB4"/>
    <w:rsid w:val="008747FB"/>
    <w:rsid w:val="00874E64"/>
    <w:rsid w:val="00880204"/>
    <w:rsid w:val="00882BEE"/>
    <w:rsid w:val="00884AD1"/>
    <w:rsid w:val="00884E28"/>
    <w:rsid w:val="008876F9"/>
    <w:rsid w:val="00887955"/>
    <w:rsid w:val="008904D0"/>
    <w:rsid w:val="00891061"/>
    <w:rsid w:val="008910E8"/>
    <w:rsid w:val="00891BF2"/>
    <w:rsid w:val="00892A9D"/>
    <w:rsid w:val="00892CBD"/>
    <w:rsid w:val="00893F38"/>
    <w:rsid w:val="00893FB4"/>
    <w:rsid w:val="00895A55"/>
    <w:rsid w:val="00895BFE"/>
    <w:rsid w:val="00897285"/>
    <w:rsid w:val="008972C0"/>
    <w:rsid w:val="008A0C61"/>
    <w:rsid w:val="008A0C69"/>
    <w:rsid w:val="008A379B"/>
    <w:rsid w:val="008A41C1"/>
    <w:rsid w:val="008A4BAA"/>
    <w:rsid w:val="008A5A0E"/>
    <w:rsid w:val="008A665C"/>
    <w:rsid w:val="008A6D5F"/>
    <w:rsid w:val="008A71FF"/>
    <w:rsid w:val="008A7638"/>
    <w:rsid w:val="008B29A6"/>
    <w:rsid w:val="008B3236"/>
    <w:rsid w:val="008B5CDB"/>
    <w:rsid w:val="008C01EC"/>
    <w:rsid w:val="008C0511"/>
    <w:rsid w:val="008C15E1"/>
    <w:rsid w:val="008C28DD"/>
    <w:rsid w:val="008C2ED3"/>
    <w:rsid w:val="008C361E"/>
    <w:rsid w:val="008C5C29"/>
    <w:rsid w:val="008C6169"/>
    <w:rsid w:val="008C656C"/>
    <w:rsid w:val="008C705A"/>
    <w:rsid w:val="008D01A0"/>
    <w:rsid w:val="008D1943"/>
    <w:rsid w:val="008D2D12"/>
    <w:rsid w:val="008D3C50"/>
    <w:rsid w:val="008D3D13"/>
    <w:rsid w:val="008D4357"/>
    <w:rsid w:val="008E02CC"/>
    <w:rsid w:val="008E0553"/>
    <w:rsid w:val="008E16B8"/>
    <w:rsid w:val="008E2362"/>
    <w:rsid w:val="008E403A"/>
    <w:rsid w:val="008E7105"/>
    <w:rsid w:val="008F02FC"/>
    <w:rsid w:val="008F1EC8"/>
    <w:rsid w:val="008F2B91"/>
    <w:rsid w:val="008F30CF"/>
    <w:rsid w:val="008F3755"/>
    <w:rsid w:val="008F57D8"/>
    <w:rsid w:val="008F6B22"/>
    <w:rsid w:val="008F7C95"/>
    <w:rsid w:val="00900A69"/>
    <w:rsid w:val="0090246A"/>
    <w:rsid w:val="00903AC8"/>
    <w:rsid w:val="00903C4B"/>
    <w:rsid w:val="00907958"/>
    <w:rsid w:val="00910564"/>
    <w:rsid w:val="009111D8"/>
    <w:rsid w:val="009117B7"/>
    <w:rsid w:val="00912B95"/>
    <w:rsid w:val="009132D5"/>
    <w:rsid w:val="00914C3A"/>
    <w:rsid w:val="0091714F"/>
    <w:rsid w:val="009176A5"/>
    <w:rsid w:val="00920E78"/>
    <w:rsid w:val="00921147"/>
    <w:rsid w:val="009216F9"/>
    <w:rsid w:val="00921CE8"/>
    <w:rsid w:val="00922683"/>
    <w:rsid w:val="00922A08"/>
    <w:rsid w:val="00922B28"/>
    <w:rsid w:val="00923551"/>
    <w:rsid w:val="009239D8"/>
    <w:rsid w:val="00923E6D"/>
    <w:rsid w:val="009242C7"/>
    <w:rsid w:val="0092480F"/>
    <w:rsid w:val="00924E51"/>
    <w:rsid w:val="009256F7"/>
    <w:rsid w:val="009333C1"/>
    <w:rsid w:val="0093559F"/>
    <w:rsid w:val="009410CA"/>
    <w:rsid w:val="00941130"/>
    <w:rsid w:val="009418DD"/>
    <w:rsid w:val="0094292B"/>
    <w:rsid w:val="00942C21"/>
    <w:rsid w:val="00943D0C"/>
    <w:rsid w:val="00946CF4"/>
    <w:rsid w:val="00947084"/>
    <w:rsid w:val="009474F4"/>
    <w:rsid w:val="009525AA"/>
    <w:rsid w:val="0095270F"/>
    <w:rsid w:val="00952F3D"/>
    <w:rsid w:val="00954420"/>
    <w:rsid w:val="00954BA7"/>
    <w:rsid w:val="00955116"/>
    <w:rsid w:val="00961204"/>
    <w:rsid w:val="0096575D"/>
    <w:rsid w:val="009664F0"/>
    <w:rsid w:val="0096699E"/>
    <w:rsid w:val="00966C8B"/>
    <w:rsid w:val="0097032E"/>
    <w:rsid w:val="009705D6"/>
    <w:rsid w:val="0097153B"/>
    <w:rsid w:val="009724F3"/>
    <w:rsid w:val="00973148"/>
    <w:rsid w:val="009755C5"/>
    <w:rsid w:val="00975CC8"/>
    <w:rsid w:val="00975EF1"/>
    <w:rsid w:val="00975EF3"/>
    <w:rsid w:val="00976C88"/>
    <w:rsid w:val="00977926"/>
    <w:rsid w:val="00980857"/>
    <w:rsid w:val="00981A30"/>
    <w:rsid w:val="0098235D"/>
    <w:rsid w:val="0098242A"/>
    <w:rsid w:val="009830A5"/>
    <w:rsid w:val="0098406D"/>
    <w:rsid w:val="00984CC7"/>
    <w:rsid w:val="00985DA6"/>
    <w:rsid w:val="0099181F"/>
    <w:rsid w:val="00991E20"/>
    <w:rsid w:val="00992C1B"/>
    <w:rsid w:val="009937B6"/>
    <w:rsid w:val="00993B2C"/>
    <w:rsid w:val="00994389"/>
    <w:rsid w:val="00994586"/>
    <w:rsid w:val="009952CD"/>
    <w:rsid w:val="0099562A"/>
    <w:rsid w:val="0099573E"/>
    <w:rsid w:val="009961DD"/>
    <w:rsid w:val="009A1CC1"/>
    <w:rsid w:val="009A1E64"/>
    <w:rsid w:val="009A216B"/>
    <w:rsid w:val="009A39B3"/>
    <w:rsid w:val="009A65EE"/>
    <w:rsid w:val="009A6D87"/>
    <w:rsid w:val="009A70BA"/>
    <w:rsid w:val="009A78E6"/>
    <w:rsid w:val="009A7DDF"/>
    <w:rsid w:val="009B01DE"/>
    <w:rsid w:val="009B11B8"/>
    <w:rsid w:val="009B1A29"/>
    <w:rsid w:val="009B28FF"/>
    <w:rsid w:val="009B3877"/>
    <w:rsid w:val="009B3B28"/>
    <w:rsid w:val="009B4FE4"/>
    <w:rsid w:val="009B5508"/>
    <w:rsid w:val="009B6876"/>
    <w:rsid w:val="009B77D6"/>
    <w:rsid w:val="009C07B2"/>
    <w:rsid w:val="009C12B4"/>
    <w:rsid w:val="009C1589"/>
    <w:rsid w:val="009C1600"/>
    <w:rsid w:val="009C22EA"/>
    <w:rsid w:val="009C27B9"/>
    <w:rsid w:val="009C49E0"/>
    <w:rsid w:val="009C5162"/>
    <w:rsid w:val="009C53EB"/>
    <w:rsid w:val="009C5723"/>
    <w:rsid w:val="009C5A0D"/>
    <w:rsid w:val="009C6523"/>
    <w:rsid w:val="009D112C"/>
    <w:rsid w:val="009D1288"/>
    <w:rsid w:val="009D2A68"/>
    <w:rsid w:val="009D343B"/>
    <w:rsid w:val="009D5AEE"/>
    <w:rsid w:val="009D5BDC"/>
    <w:rsid w:val="009E3317"/>
    <w:rsid w:val="009E44B5"/>
    <w:rsid w:val="009E7FF9"/>
    <w:rsid w:val="009F2229"/>
    <w:rsid w:val="009F2F6C"/>
    <w:rsid w:val="009F3610"/>
    <w:rsid w:val="009F4E90"/>
    <w:rsid w:val="009F4F5B"/>
    <w:rsid w:val="009F571B"/>
    <w:rsid w:val="009F699F"/>
    <w:rsid w:val="009F7818"/>
    <w:rsid w:val="00A004E9"/>
    <w:rsid w:val="00A00956"/>
    <w:rsid w:val="00A00AC1"/>
    <w:rsid w:val="00A01281"/>
    <w:rsid w:val="00A01FFA"/>
    <w:rsid w:val="00A03BBC"/>
    <w:rsid w:val="00A03CDE"/>
    <w:rsid w:val="00A04BBE"/>
    <w:rsid w:val="00A05257"/>
    <w:rsid w:val="00A0769B"/>
    <w:rsid w:val="00A07EBD"/>
    <w:rsid w:val="00A149B5"/>
    <w:rsid w:val="00A169EB"/>
    <w:rsid w:val="00A17B93"/>
    <w:rsid w:val="00A205FD"/>
    <w:rsid w:val="00A21638"/>
    <w:rsid w:val="00A223CD"/>
    <w:rsid w:val="00A22486"/>
    <w:rsid w:val="00A2372E"/>
    <w:rsid w:val="00A2448C"/>
    <w:rsid w:val="00A25814"/>
    <w:rsid w:val="00A260CC"/>
    <w:rsid w:val="00A26134"/>
    <w:rsid w:val="00A31C3F"/>
    <w:rsid w:val="00A32CA2"/>
    <w:rsid w:val="00A32FEA"/>
    <w:rsid w:val="00A340F8"/>
    <w:rsid w:val="00A347DB"/>
    <w:rsid w:val="00A40417"/>
    <w:rsid w:val="00A41075"/>
    <w:rsid w:val="00A43AFA"/>
    <w:rsid w:val="00A44640"/>
    <w:rsid w:val="00A458C9"/>
    <w:rsid w:val="00A46163"/>
    <w:rsid w:val="00A46301"/>
    <w:rsid w:val="00A46D62"/>
    <w:rsid w:val="00A46F14"/>
    <w:rsid w:val="00A5002C"/>
    <w:rsid w:val="00A514A7"/>
    <w:rsid w:val="00A51632"/>
    <w:rsid w:val="00A52CD3"/>
    <w:rsid w:val="00A531E8"/>
    <w:rsid w:val="00A54F80"/>
    <w:rsid w:val="00A55FC0"/>
    <w:rsid w:val="00A57305"/>
    <w:rsid w:val="00A607B2"/>
    <w:rsid w:val="00A6215F"/>
    <w:rsid w:val="00A62A55"/>
    <w:rsid w:val="00A62AED"/>
    <w:rsid w:val="00A657F0"/>
    <w:rsid w:val="00A6710E"/>
    <w:rsid w:val="00A672B4"/>
    <w:rsid w:val="00A676FF"/>
    <w:rsid w:val="00A7052F"/>
    <w:rsid w:val="00A7142F"/>
    <w:rsid w:val="00A73D8E"/>
    <w:rsid w:val="00A74366"/>
    <w:rsid w:val="00A750A8"/>
    <w:rsid w:val="00A7744F"/>
    <w:rsid w:val="00A779E9"/>
    <w:rsid w:val="00A77E4B"/>
    <w:rsid w:val="00A80314"/>
    <w:rsid w:val="00A80660"/>
    <w:rsid w:val="00A82735"/>
    <w:rsid w:val="00A835D3"/>
    <w:rsid w:val="00A83876"/>
    <w:rsid w:val="00A84726"/>
    <w:rsid w:val="00A857DC"/>
    <w:rsid w:val="00A85D7A"/>
    <w:rsid w:val="00A85DA1"/>
    <w:rsid w:val="00A8622B"/>
    <w:rsid w:val="00A91475"/>
    <w:rsid w:val="00A915B6"/>
    <w:rsid w:val="00A9349B"/>
    <w:rsid w:val="00A96DCE"/>
    <w:rsid w:val="00AA07ED"/>
    <w:rsid w:val="00AA242E"/>
    <w:rsid w:val="00AA2D67"/>
    <w:rsid w:val="00AA326B"/>
    <w:rsid w:val="00AA3B76"/>
    <w:rsid w:val="00AA4248"/>
    <w:rsid w:val="00AA46B4"/>
    <w:rsid w:val="00AA6C01"/>
    <w:rsid w:val="00AA71FA"/>
    <w:rsid w:val="00AA7AF8"/>
    <w:rsid w:val="00AB04A5"/>
    <w:rsid w:val="00AB160E"/>
    <w:rsid w:val="00AB4ED9"/>
    <w:rsid w:val="00AB5859"/>
    <w:rsid w:val="00AB6171"/>
    <w:rsid w:val="00AB6172"/>
    <w:rsid w:val="00AB6EAC"/>
    <w:rsid w:val="00AB6FDD"/>
    <w:rsid w:val="00AB758C"/>
    <w:rsid w:val="00AC014B"/>
    <w:rsid w:val="00AC266D"/>
    <w:rsid w:val="00AC3583"/>
    <w:rsid w:val="00AC3D88"/>
    <w:rsid w:val="00AC4412"/>
    <w:rsid w:val="00AC5BB0"/>
    <w:rsid w:val="00AC6738"/>
    <w:rsid w:val="00AC6AEC"/>
    <w:rsid w:val="00AC7290"/>
    <w:rsid w:val="00AD09BC"/>
    <w:rsid w:val="00AD1E72"/>
    <w:rsid w:val="00AD400A"/>
    <w:rsid w:val="00AD4432"/>
    <w:rsid w:val="00AD4DFC"/>
    <w:rsid w:val="00AD4F11"/>
    <w:rsid w:val="00AD5E45"/>
    <w:rsid w:val="00AD6057"/>
    <w:rsid w:val="00AD6891"/>
    <w:rsid w:val="00AD76D5"/>
    <w:rsid w:val="00AD7767"/>
    <w:rsid w:val="00AD7A1E"/>
    <w:rsid w:val="00AE0AD8"/>
    <w:rsid w:val="00AE1411"/>
    <w:rsid w:val="00AE2364"/>
    <w:rsid w:val="00AE2D4D"/>
    <w:rsid w:val="00AE3B8A"/>
    <w:rsid w:val="00AE3E06"/>
    <w:rsid w:val="00AE41A7"/>
    <w:rsid w:val="00AE61DB"/>
    <w:rsid w:val="00AF0CE4"/>
    <w:rsid w:val="00AF18B6"/>
    <w:rsid w:val="00AF2368"/>
    <w:rsid w:val="00AF2F41"/>
    <w:rsid w:val="00AF5FDC"/>
    <w:rsid w:val="00B01358"/>
    <w:rsid w:val="00B02004"/>
    <w:rsid w:val="00B03683"/>
    <w:rsid w:val="00B03786"/>
    <w:rsid w:val="00B039F8"/>
    <w:rsid w:val="00B053F6"/>
    <w:rsid w:val="00B05658"/>
    <w:rsid w:val="00B05FBE"/>
    <w:rsid w:val="00B07298"/>
    <w:rsid w:val="00B072F3"/>
    <w:rsid w:val="00B10184"/>
    <w:rsid w:val="00B10DB4"/>
    <w:rsid w:val="00B12578"/>
    <w:rsid w:val="00B15960"/>
    <w:rsid w:val="00B162D6"/>
    <w:rsid w:val="00B17D0C"/>
    <w:rsid w:val="00B17EAE"/>
    <w:rsid w:val="00B211B4"/>
    <w:rsid w:val="00B21D39"/>
    <w:rsid w:val="00B21EDD"/>
    <w:rsid w:val="00B238F1"/>
    <w:rsid w:val="00B24465"/>
    <w:rsid w:val="00B33311"/>
    <w:rsid w:val="00B3467A"/>
    <w:rsid w:val="00B37C06"/>
    <w:rsid w:val="00B42A78"/>
    <w:rsid w:val="00B4316F"/>
    <w:rsid w:val="00B43520"/>
    <w:rsid w:val="00B45818"/>
    <w:rsid w:val="00B46673"/>
    <w:rsid w:val="00B46C14"/>
    <w:rsid w:val="00B475A8"/>
    <w:rsid w:val="00B5121D"/>
    <w:rsid w:val="00B5155F"/>
    <w:rsid w:val="00B5172D"/>
    <w:rsid w:val="00B517E6"/>
    <w:rsid w:val="00B51DD4"/>
    <w:rsid w:val="00B5244A"/>
    <w:rsid w:val="00B52AF2"/>
    <w:rsid w:val="00B571BF"/>
    <w:rsid w:val="00B609E0"/>
    <w:rsid w:val="00B60BF8"/>
    <w:rsid w:val="00B6116E"/>
    <w:rsid w:val="00B618BF"/>
    <w:rsid w:val="00B6373F"/>
    <w:rsid w:val="00B6470C"/>
    <w:rsid w:val="00B64BFA"/>
    <w:rsid w:val="00B66667"/>
    <w:rsid w:val="00B70D8C"/>
    <w:rsid w:val="00B762C9"/>
    <w:rsid w:val="00B76F79"/>
    <w:rsid w:val="00B8092F"/>
    <w:rsid w:val="00B815AC"/>
    <w:rsid w:val="00B81D85"/>
    <w:rsid w:val="00B83AF4"/>
    <w:rsid w:val="00B83BB5"/>
    <w:rsid w:val="00B84DD4"/>
    <w:rsid w:val="00B84F9E"/>
    <w:rsid w:val="00B853D1"/>
    <w:rsid w:val="00B86E2D"/>
    <w:rsid w:val="00B87821"/>
    <w:rsid w:val="00B87AF3"/>
    <w:rsid w:val="00B90649"/>
    <w:rsid w:val="00B90A75"/>
    <w:rsid w:val="00B9209E"/>
    <w:rsid w:val="00B9221E"/>
    <w:rsid w:val="00B94EF7"/>
    <w:rsid w:val="00B952B5"/>
    <w:rsid w:val="00B971DF"/>
    <w:rsid w:val="00B97A12"/>
    <w:rsid w:val="00B97DBA"/>
    <w:rsid w:val="00BA0073"/>
    <w:rsid w:val="00BA1678"/>
    <w:rsid w:val="00BA1DCA"/>
    <w:rsid w:val="00BA21E6"/>
    <w:rsid w:val="00BA240C"/>
    <w:rsid w:val="00BA36A5"/>
    <w:rsid w:val="00BA3A93"/>
    <w:rsid w:val="00BA4243"/>
    <w:rsid w:val="00BA5893"/>
    <w:rsid w:val="00BA5F4E"/>
    <w:rsid w:val="00BA662F"/>
    <w:rsid w:val="00BA67EF"/>
    <w:rsid w:val="00BB39E1"/>
    <w:rsid w:val="00BB3EF2"/>
    <w:rsid w:val="00BB444B"/>
    <w:rsid w:val="00BB506B"/>
    <w:rsid w:val="00BC27A0"/>
    <w:rsid w:val="00BC33E8"/>
    <w:rsid w:val="00BC3908"/>
    <w:rsid w:val="00BC41BA"/>
    <w:rsid w:val="00BC4687"/>
    <w:rsid w:val="00BC7241"/>
    <w:rsid w:val="00BD1C62"/>
    <w:rsid w:val="00BD2B49"/>
    <w:rsid w:val="00BD300E"/>
    <w:rsid w:val="00BD5A00"/>
    <w:rsid w:val="00BD6493"/>
    <w:rsid w:val="00BE153B"/>
    <w:rsid w:val="00BE1BC3"/>
    <w:rsid w:val="00BE4150"/>
    <w:rsid w:val="00BE5DA0"/>
    <w:rsid w:val="00BE67DB"/>
    <w:rsid w:val="00BE6C59"/>
    <w:rsid w:val="00BE6E85"/>
    <w:rsid w:val="00BF0DAC"/>
    <w:rsid w:val="00BF3757"/>
    <w:rsid w:val="00BF3B9F"/>
    <w:rsid w:val="00BF7D07"/>
    <w:rsid w:val="00C02434"/>
    <w:rsid w:val="00C025FE"/>
    <w:rsid w:val="00C02D0F"/>
    <w:rsid w:val="00C0500C"/>
    <w:rsid w:val="00C05B85"/>
    <w:rsid w:val="00C05BCC"/>
    <w:rsid w:val="00C061AB"/>
    <w:rsid w:val="00C0643E"/>
    <w:rsid w:val="00C06B41"/>
    <w:rsid w:val="00C10904"/>
    <w:rsid w:val="00C148E8"/>
    <w:rsid w:val="00C15223"/>
    <w:rsid w:val="00C169B4"/>
    <w:rsid w:val="00C24B75"/>
    <w:rsid w:val="00C25F45"/>
    <w:rsid w:val="00C2668E"/>
    <w:rsid w:val="00C26DB6"/>
    <w:rsid w:val="00C271AE"/>
    <w:rsid w:val="00C30422"/>
    <w:rsid w:val="00C31720"/>
    <w:rsid w:val="00C353D5"/>
    <w:rsid w:val="00C37EC1"/>
    <w:rsid w:val="00C413C0"/>
    <w:rsid w:val="00C414C4"/>
    <w:rsid w:val="00C4250E"/>
    <w:rsid w:val="00C42A62"/>
    <w:rsid w:val="00C42F0E"/>
    <w:rsid w:val="00C42FF7"/>
    <w:rsid w:val="00C43B6C"/>
    <w:rsid w:val="00C4505A"/>
    <w:rsid w:val="00C4663D"/>
    <w:rsid w:val="00C500AF"/>
    <w:rsid w:val="00C5043A"/>
    <w:rsid w:val="00C50478"/>
    <w:rsid w:val="00C525CF"/>
    <w:rsid w:val="00C536BA"/>
    <w:rsid w:val="00C54060"/>
    <w:rsid w:val="00C5486C"/>
    <w:rsid w:val="00C54B50"/>
    <w:rsid w:val="00C55D69"/>
    <w:rsid w:val="00C56365"/>
    <w:rsid w:val="00C606D4"/>
    <w:rsid w:val="00C60AC1"/>
    <w:rsid w:val="00C60D32"/>
    <w:rsid w:val="00C62A4F"/>
    <w:rsid w:val="00C63F47"/>
    <w:rsid w:val="00C64D4D"/>
    <w:rsid w:val="00C64F7D"/>
    <w:rsid w:val="00C65433"/>
    <w:rsid w:val="00C66A90"/>
    <w:rsid w:val="00C67E62"/>
    <w:rsid w:val="00C71897"/>
    <w:rsid w:val="00C72173"/>
    <w:rsid w:val="00C72629"/>
    <w:rsid w:val="00C7401D"/>
    <w:rsid w:val="00C743EF"/>
    <w:rsid w:val="00C774A3"/>
    <w:rsid w:val="00C77ED7"/>
    <w:rsid w:val="00C82586"/>
    <w:rsid w:val="00C830A2"/>
    <w:rsid w:val="00C8604C"/>
    <w:rsid w:val="00C87494"/>
    <w:rsid w:val="00C8783B"/>
    <w:rsid w:val="00C90C42"/>
    <w:rsid w:val="00C913EA"/>
    <w:rsid w:val="00C91B5B"/>
    <w:rsid w:val="00C969FB"/>
    <w:rsid w:val="00C96F14"/>
    <w:rsid w:val="00C97363"/>
    <w:rsid w:val="00C976E5"/>
    <w:rsid w:val="00CA0496"/>
    <w:rsid w:val="00CA0AF5"/>
    <w:rsid w:val="00CA1282"/>
    <w:rsid w:val="00CA1F78"/>
    <w:rsid w:val="00CA776E"/>
    <w:rsid w:val="00CA7E3D"/>
    <w:rsid w:val="00CB05DE"/>
    <w:rsid w:val="00CB0E94"/>
    <w:rsid w:val="00CB6BD9"/>
    <w:rsid w:val="00CC001E"/>
    <w:rsid w:val="00CC1BAB"/>
    <w:rsid w:val="00CC1C3D"/>
    <w:rsid w:val="00CC1DEC"/>
    <w:rsid w:val="00CC2287"/>
    <w:rsid w:val="00CC229C"/>
    <w:rsid w:val="00CC3847"/>
    <w:rsid w:val="00CC4F49"/>
    <w:rsid w:val="00CC5A8C"/>
    <w:rsid w:val="00CC64B0"/>
    <w:rsid w:val="00CC6F9A"/>
    <w:rsid w:val="00CD1392"/>
    <w:rsid w:val="00CD2D94"/>
    <w:rsid w:val="00CD387E"/>
    <w:rsid w:val="00CD475F"/>
    <w:rsid w:val="00CD4811"/>
    <w:rsid w:val="00CD530E"/>
    <w:rsid w:val="00CD5311"/>
    <w:rsid w:val="00CD5907"/>
    <w:rsid w:val="00CD6166"/>
    <w:rsid w:val="00CD62DD"/>
    <w:rsid w:val="00CD7B8F"/>
    <w:rsid w:val="00CE0965"/>
    <w:rsid w:val="00CE0FB5"/>
    <w:rsid w:val="00CE1626"/>
    <w:rsid w:val="00CE1A65"/>
    <w:rsid w:val="00CE3DE0"/>
    <w:rsid w:val="00CE425B"/>
    <w:rsid w:val="00CE59DD"/>
    <w:rsid w:val="00CE621A"/>
    <w:rsid w:val="00CE6D22"/>
    <w:rsid w:val="00CF039F"/>
    <w:rsid w:val="00CF153A"/>
    <w:rsid w:val="00CF1969"/>
    <w:rsid w:val="00CF3011"/>
    <w:rsid w:val="00CF3AD7"/>
    <w:rsid w:val="00CF536E"/>
    <w:rsid w:val="00D007CA"/>
    <w:rsid w:val="00D00937"/>
    <w:rsid w:val="00D02113"/>
    <w:rsid w:val="00D02173"/>
    <w:rsid w:val="00D0289F"/>
    <w:rsid w:val="00D02BCA"/>
    <w:rsid w:val="00D04933"/>
    <w:rsid w:val="00D055B1"/>
    <w:rsid w:val="00D05D60"/>
    <w:rsid w:val="00D06346"/>
    <w:rsid w:val="00D10C72"/>
    <w:rsid w:val="00D11029"/>
    <w:rsid w:val="00D1132A"/>
    <w:rsid w:val="00D11EBE"/>
    <w:rsid w:val="00D1307F"/>
    <w:rsid w:val="00D13461"/>
    <w:rsid w:val="00D13B82"/>
    <w:rsid w:val="00D13E00"/>
    <w:rsid w:val="00D1646D"/>
    <w:rsid w:val="00D1690F"/>
    <w:rsid w:val="00D1706B"/>
    <w:rsid w:val="00D2479A"/>
    <w:rsid w:val="00D252E1"/>
    <w:rsid w:val="00D25A4A"/>
    <w:rsid w:val="00D2639D"/>
    <w:rsid w:val="00D3025A"/>
    <w:rsid w:val="00D3235A"/>
    <w:rsid w:val="00D336B1"/>
    <w:rsid w:val="00D34369"/>
    <w:rsid w:val="00D34A15"/>
    <w:rsid w:val="00D350FD"/>
    <w:rsid w:val="00D367F7"/>
    <w:rsid w:val="00D36EA7"/>
    <w:rsid w:val="00D3710E"/>
    <w:rsid w:val="00D374A7"/>
    <w:rsid w:val="00D40145"/>
    <w:rsid w:val="00D40D16"/>
    <w:rsid w:val="00D4278C"/>
    <w:rsid w:val="00D427D4"/>
    <w:rsid w:val="00D42893"/>
    <w:rsid w:val="00D44164"/>
    <w:rsid w:val="00D4451F"/>
    <w:rsid w:val="00D45AE9"/>
    <w:rsid w:val="00D467D6"/>
    <w:rsid w:val="00D46CE3"/>
    <w:rsid w:val="00D50B68"/>
    <w:rsid w:val="00D5130E"/>
    <w:rsid w:val="00D52074"/>
    <w:rsid w:val="00D53195"/>
    <w:rsid w:val="00D549A2"/>
    <w:rsid w:val="00D54E3B"/>
    <w:rsid w:val="00D55940"/>
    <w:rsid w:val="00D57480"/>
    <w:rsid w:val="00D60495"/>
    <w:rsid w:val="00D61C8C"/>
    <w:rsid w:val="00D63643"/>
    <w:rsid w:val="00D63DA6"/>
    <w:rsid w:val="00D6464D"/>
    <w:rsid w:val="00D64BD1"/>
    <w:rsid w:val="00D64C58"/>
    <w:rsid w:val="00D70779"/>
    <w:rsid w:val="00D74247"/>
    <w:rsid w:val="00D75000"/>
    <w:rsid w:val="00D754B5"/>
    <w:rsid w:val="00D76697"/>
    <w:rsid w:val="00D76CFE"/>
    <w:rsid w:val="00D76D48"/>
    <w:rsid w:val="00D76FF3"/>
    <w:rsid w:val="00D83BB9"/>
    <w:rsid w:val="00D83FC0"/>
    <w:rsid w:val="00D869BC"/>
    <w:rsid w:val="00D87363"/>
    <w:rsid w:val="00D926B6"/>
    <w:rsid w:val="00D939EA"/>
    <w:rsid w:val="00D95BD1"/>
    <w:rsid w:val="00D95DA7"/>
    <w:rsid w:val="00D96C93"/>
    <w:rsid w:val="00D976D3"/>
    <w:rsid w:val="00DA0ED8"/>
    <w:rsid w:val="00DA2427"/>
    <w:rsid w:val="00DA2BE4"/>
    <w:rsid w:val="00DA4806"/>
    <w:rsid w:val="00DA5485"/>
    <w:rsid w:val="00DA6041"/>
    <w:rsid w:val="00DA6162"/>
    <w:rsid w:val="00DA6C43"/>
    <w:rsid w:val="00DA7310"/>
    <w:rsid w:val="00DA7775"/>
    <w:rsid w:val="00DB00A1"/>
    <w:rsid w:val="00DB0A49"/>
    <w:rsid w:val="00DB0C2D"/>
    <w:rsid w:val="00DB2A2F"/>
    <w:rsid w:val="00DB3649"/>
    <w:rsid w:val="00DB3D5B"/>
    <w:rsid w:val="00DB42BC"/>
    <w:rsid w:val="00DC12C8"/>
    <w:rsid w:val="00DD03E7"/>
    <w:rsid w:val="00DD2648"/>
    <w:rsid w:val="00DD2CEE"/>
    <w:rsid w:val="00DD2D73"/>
    <w:rsid w:val="00DD4870"/>
    <w:rsid w:val="00DD489B"/>
    <w:rsid w:val="00DD491F"/>
    <w:rsid w:val="00DD4F28"/>
    <w:rsid w:val="00DD50B9"/>
    <w:rsid w:val="00DD53E7"/>
    <w:rsid w:val="00DD59FB"/>
    <w:rsid w:val="00DE1084"/>
    <w:rsid w:val="00DE3A39"/>
    <w:rsid w:val="00DE3B18"/>
    <w:rsid w:val="00DE4B29"/>
    <w:rsid w:val="00DE5704"/>
    <w:rsid w:val="00DE5A83"/>
    <w:rsid w:val="00DE6512"/>
    <w:rsid w:val="00DF0324"/>
    <w:rsid w:val="00DF0933"/>
    <w:rsid w:val="00DF566C"/>
    <w:rsid w:val="00DF78A1"/>
    <w:rsid w:val="00E00547"/>
    <w:rsid w:val="00E00BC8"/>
    <w:rsid w:val="00E02288"/>
    <w:rsid w:val="00E051EA"/>
    <w:rsid w:val="00E07E53"/>
    <w:rsid w:val="00E10372"/>
    <w:rsid w:val="00E11D84"/>
    <w:rsid w:val="00E127BD"/>
    <w:rsid w:val="00E12C24"/>
    <w:rsid w:val="00E1306B"/>
    <w:rsid w:val="00E14AD4"/>
    <w:rsid w:val="00E15E93"/>
    <w:rsid w:val="00E17075"/>
    <w:rsid w:val="00E177F8"/>
    <w:rsid w:val="00E23A03"/>
    <w:rsid w:val="00E251D6"/>
    <w:rsid w:val="00E25A9D"/>
    <w:rsid w:val="00E2603C"/>
    <w:rsid w:val="00E26651"/>
    <w:rsid w:val="00E26F5A"/>
    <w:rsid w:val="00E27668"/>
    <w:rsid w:val="00E30939"/>
    <w:rsid w:val="00E30DF0"/>
    <w:rsid w:val="00E31C6C"/>
    <w:rsid w:val="00E32980"/>
    <w:rsid w:val="00E33367"/>
    <w:rsid w:val="00E34881"/>
    <w:rsid w:val="00E3522C"/>
    <w:rsid w:val="00E358CA"/>
    <w:rsid w:val="00E40C5A"/>
    <w:rsid w:val="00E41E62"/>
    <w:rsid w:val="00E42099"/>
    <w:rsid w:val="00E425E8"/>
    <w:rsid w:val="00E42BD7"/>
    <w:rsid w:val="00E4330E"/>
    <w:rsid w:val="00E4368A"/>
    <w:rsid w:val="00E44013"/>
    <w:rsid w:val="00E453A8"/>
    <w:rsid w:val="00E4570B"/>
    <w:rsid w:val="00E45C42"/>
    <w:rsid w:val="00E46112"/>
    <w:rsid w:val="00E50B3F"/>
    <w:rsid w:val="00E50D4C"/>
    <w:rsid w:val="00E52C7F"/>
    <w:rsid w:val="00E543A8"/>
    <w:rsid w:val="00E5712F"/>
    <w:rsid w:val="00E5748A"/>
    <w:rsid w:val="00E60024"/>
    <w:rsid w:val="00E63E19"/>
    <w:rsid w:val="00E67151"/>
    <w:rsid w:val="00E70335"/>
    <w:rsid w:val="00E709BD"/>
    <w:rsid w:val="00E710A4"/>
    <w:rsid w:val="00E71913"/>
    <w:rsid w:val="00E71CE6"/>
    <w:rsid w:val="00E71FCE"/>
    <w:rsid w:val="00E72587"/>
    <w:rsid w:val="00E726FC"/>
    <w:rsid w:val="00E72800"/>
    <w:rsid w:val="00E72CEC"/>
    <w:rsid w:val="00E74849"/>
    <w:rsid w:val="00E74984"/>
    <w:rsid w:val="00E74F28"/>
    <w:rsid w:val="00E757AB"/>
    <w:rsid w:val="00E76050"/>
    <w:rsid w:val="00E76086"/>
    <w:rsid w:val="00E767A7"/>
    <w:rsid w:val="00E76E6C"/>
    <w:rsid w:val="00E8128B"/>
    <w:rsid w:val="00E81529"/>
    <w:rsid w:val="00E82585"/>
    <w:rsid w:val="00E826C1"/>
    <w:rsid w:val="00E837B9"/>
    <w:rsid w:val="00E83EC5"/>
    <w:rsid w:val="00E845C1"/>
    <w:rsid w:val="00E84B2E"/>
    <w:rsid w:val="00E84FBD"/>
    <w:rsid w:val="00E8688C"/>
    <w:rsid w:val="00E87EF8"/>
    <w:rsid w:val="00E91412"/>
    <w:rsid w:val="00E917B1"/>
    <w:rsid w:val="00E9285E"/>
    <w:rsid w:val="00E93A90"/>
    <w:rsid w:val="00E93CE1"/>
    <w:rsid w:val="00E94BE4"/>
    <w:rsid w:val="00E950A7"/>
    <w:rsid w:val="00E962EB"/>
    <w:rsid w:val="00E96B90"/>
    <w:rsid w:val="00E96BFA"/>
    <w:rsid w:val="00EA1793"/>
    <w:rsid w:val="00EA33EC"/>
    <w:rsid w:val="00EA487E"/>
    <w:rsid w:val="00EA5118"/>
    <w:rsid w:val="00EA546E"/>
    <w:rsid w:val="00EA6E82"/>
    <w:rsid w:val="00EB04C2"/>
    <w:rsid w:val="00EB25CE"/>
    <w:rsid w:val="00EB2BA8"/>
    <w:rsid w:val="00EB2BF1"/>
    <w:rsid w:val="00EB37E2"/>
    <w:rsid w:val="00EB44E3"/>
    <w:rsid w:val="00EB6895"/>
    <w:rsid w:val="00EB72CF"/>
    <w:rsid w:val="00EC25E5"/>
    <w:rsid w:val="00EC36F3"/>
    <w:rsid w:val="00EC6E24"/>
    <w:rsid w:val="00EC79C4"/>
    <w:rsid w:val="00EC7A43"/>
    <w:rsid w:val="00ED0179"/>
    <w:rsid w:val="00ED31D9"/>
    <w:rsid w:val="00ED3ED1"/>
    <w:rsid w:val="00ED43AE"/>
    <w:rsid w:val="00ED6015"/>
    <w:rsid w:val="00ED6CD5"/>
    <w:rsid w:val="00ED6D04"/>
    <w:rsid w:val="00EE0AEE"/>
    <w:rsid w:val="00EE7FF4"/>
    <w:rsid w:val="00EF0CB0"/>
    <w:rsid w:val="00EF0E65"/>
    <w:rsid w:val="00EF139C"/>
    <w:rsid w:val="00EF1B4D"/>
    <w:rsid w:val="00EF1BEA"/>
    <w:rsid w:val="00EF402A"/>
    <w:rsid w:val="00EF4526"/>
    <w:rsid w:val="00EF49DC"/>
    <w:rsid w:val="00EF5933"/>
    <w:rsid w:val="00EF5A56"/>
    <w:rsid w:val="00EF7B42"/>
    <w:rsid w:val="00F012AB"/>
    <w:rsid w:val="00F05241"/>
    <w:rsid w:val="00F06150"/>
    <w:rsid w:val="00F07D8F"/>
    <w:rsid w:val="00F12248"/>
    <w:rsid w:val="00F14814"/>
    <w:rsid w:val="00F150BB"/>
    <w:rsid w:val="00F166C8"/>
    <w:rsid w:val="00F16C10"/>
    <w:rsid w:val="00F20B6A"/>
    <w:rsid w:val="00F22227"/>
    <w:rsid w:val="00F223F0"/>
    <w:rsid w:val="00F2248C"/>
    <w:rsid w:val="00F23BF7"/>
    <w:rsid w:val="00F25CB0"/>
    <w:rsid w:val="00F301A2"/>
    <w:rsid w:val="00F30B02"/>
    <w:rsid w:val="00F31F41"/>
    <w:rsid w:val="00F325FB"/>
    <w:rsid w:val="00F327FC"/>
    <w:rsid w:val="00F332BF"/>
    <w:rsid w:val="00F34546"/>
    <w:rsid w:val="00F35C7D"/>
    <w:rsid w:val="00F35D80"/>
    <w:rsid w:val="00F372F0"/>
    <w:rsid w:val="00F40953"/>
    <w:rsid w:val="00F40F6E"/>
    <w:rsid w:val="00F4510B"/>
    <w:rsid w:val="00F45988"/>
    <w:rsid w:val="00F468D6"/>
    <w:rsid w:val="00F474AF"/>
    <w:rsid w:val="00F50C30"/>
    <w:rsid w:val="00F53819"/>
    <w:rsid w:val="00F55D44"/>
    <w:rsid w:val="00F57838"/>
    <w:rsid w:val="00F57864"/>
    <w:rsid w:val="00F62272"/>
    <w:rsid w:val="00F64810"/>
    <w:rsid w:val="00F64BD2"/>
    <w:rsid w:val="00F64D42"/>
    <w:rsid w:val="00F65286"/>
    <w:rsid w:val="00F65D1A"/>
    <w:rsid w:val="00F66D51"/>
    <w:rsid w:val="00F66E89"/>
    <w:rsid w:val="00F723CF"/>
    <w:rsid w:val="00F72A16"/>
    <w:rsid w:val="00F731D4"/>
    <w:rsid w:val="00F73574"/>
    <w:rsid w:val="00F74026"/>
    <w:rsid w:val="00F767B2"/>
    <w:rsid w:val="00F801A1"/>
    <w:rsid w:val="00F803A7"/>
    <w:rsid w:val="00F8191E"/>
    <w:rsid w:val="00F81FD7"/>
    <w:rsid w:val="00F8215C"/>
    <w:rsid w:val="00F83C4E"/>
    <w:rsid w:val="00F86528"/>
    <w:rsid w:val="00F86870"/>
    <w:rsid w:val="00F8756E"/>
    <w:rsid w:val="00F876BA"/>
    <w:rsid w:val="00F92C81"/>
    <w:rsid w:val="00F94310"/>
    <w:rsid w:val="00F943C8"/>
    <w:rsid w:val="00F94410"/>
    <w:rsid w:val="00F94592"/>
    <w:rsid w:val="00F950A4"/>
    <w:rsid w:val="00F95DDE"/>
    <w:rsid w:val="00F96852"/>
    <w:rsid w:val="00F97B31"/>
    <w:rsid w:val="00FA0002"/>
    <w:rsid w:val="00FA01BB"/>
    <w:rsid w:val="00FA391C"/>
    <w:rsid w:val="00FA617A"/>
    <w:rsid w:val="00FA6FF7"/>
    <w:rsid w:val="00FA77D1"/>
    <w:rsid w:val="00FA7A17"/>
    <w:rsid w:val="00FA7D41"/>
    <w:rsid w:val="00FB0E09"/>
    <w:rsid w:val="00FB1178"/>
    <w:rsid w:val="00FB3ACA"/>
    <w:rsid w:val="00FB3CAC"/>
    <w:rsid w:val="00FB50D7"/>
    <w:rsid w:val="00FB6229"/>
    <w:rsid w:val="00FB63F5"/>
    <w:rsid w:val="00FB7888"/>
    <w:rsid w:val="00FC0BB4"/>
    <w:rsid w:val="00FC2ACE"/>
    <w:rsid w:val="00FC338F"/>
    <w:rsid w:val="00FC34D8"/>
    <w:rsid w:val="00FC3550"/>
    <w:rsid w:val="00FC3973"/>
    <w:rsid w:val="00FC448A"/>
    <w:rsid w:val="00FC47D5"/>
    <w:rsid w:val="00FC5037"/>
    <w:rsid w:val="00FD15DE"/>
    <w:rsid w:val="00FD2F53"/>
    <w:rsid w:val="00FD315B"/>
    <w:rsid w:val="00FD5AB3"/>
    <w:rsid w:val="00FD5BD6"/>
    <w:rsid w:val="00FD6AB5"/>
    <w:rsid w:val="00FD6C91"/>
    <w:rsid w:val="00FD6F47"/>
    <w:rsid w:val="00FE0878"/>
    <w:rsid w:val="00FE1376"/>
    <w:rsid w:val="00FE1685"/>
    <w:rsid w:val="00FE1820"/>
    <w:rsid w:val="00FE18BE"/>
    <w:rsid w:val="00FE1E42"/>
    <w:rsid w:val="00FE210E"/>
    <w:rsid w:val="00FE2E30"/>
    <w:rsid w:val="00FE2FDB"/>
    <w:rsid w:val="00FE3E70"/>
    <w:rsid w:val="00FE402E"/>
    <w:rsid w:val="00FE4EDA"/>
    <w:rsid w:val="00FE7554"/>
    <w:rsid w:val="00FE7B65"/>
    <w:rsid w:val="00FE7DF4"/>
    <w:rsid w:val="00FF0242"/>
    <w:rsid w:val="00FF0FC5"/>
    <w:rsid w:val="00FF1672"/>
    <w:rsid w:val="00FF2D22"/>
    <w:rsid w:val="00FF4371"/>
    <w:rsid w:val="00FF54F0"/>
    <w:rsid w:val="00FF586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1E"/>
    <w:pPr>
      <w:widowControl w:val="0"/>
    </w:pPr>
    <w:rPr>
      <w:rFonts w:ascii="標楷體" w:eastAsia="標楷體" w:hAnsi="標楷體" w:cs="標楷體"/>
      <w:color w:val="000000"/>
      <w:sz w:val="32"/>
      <w:szCs w:val="32"/>
    </w:rPr>
  </w:style>
  <w:style w:type="paragraph" w:styleId="Heading1">
    <w:name w:val="heading 1"/>
    <w:basedOn w:val="Normal"/>
    <w:next w:val="Normal"/>
    <w:link w:val="Heading1Char"/>
    <w:uiPriority w:val="99"/>
    <w:qFormat/>
    <w:rsid w:val="006C751E"/>
    <w:pPr>
      <w:keepNext/>
      <w:outlineLvl w:val="0"/>
    </w:pPr>
    <w:rPr>
      <w:rFonts w:ascii="Arial" w:hAnsi="Arial" w:cs="Arial"/>
      <w:color w:val="auto"/>
      <w:kern w:val="52"/>
      <w:sz w:val="52"/>
      <w:szCs w:val="52"/>
    </w:rPr>
  </w:style>
  <w:style w:type="paragraph" w:styleId="Heading2">
    <w:name w:val="heading 2"/>
    <w:basedOn w:val="Normal"/>
    <w:next w:val="Normal"/>
    <w:link w:val="Heading2Char"/>
    <w:uiPriority w:val="99"/>
    <w:qFormat/>
    <w:rsid w:val="006C751E"/>
    <w:pPr>
      <w:keepNext/>
      <w:ind w:leftChars="150" w:left="360"/>
      <w:outlineLvl w:val="1"/>
    </w:pPr>
    <w:rPr>
      <w:color w:val="auto"/>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1DEC"/>
    <w:rPr>
      <w:rFonts w:ascii="Arial" w:eastAsia="標楷體" w:hAnsi="Arial" w:cs="Arial"/>
      <w:kern w:val="52"/>
      <w:sz w:val="52"/>
      <w:szCs w:val="52"/>
    </w:rPr>
  </w:style>
  <w:style w:type="character" w:customStyle="1" w:styleId="Heading2Char">
    <w:name w:val="Heading 2 Char"/>
    <w:basedOn w:val="DefaultParagraphFont"/>
    <w:link w:val="Heading2"/>
    <w:uiPriority w:val="99"/>
    <w:locked/>
    <w:rsid w:val="00CC1DEC"/>
    <w:rPr>
      <w:rFonts w:ascii="標楷體" w:eastAsia="標楷體" w:hAnsi="標楷體" w:cs="標楷體"/>
      <w:kern w:val="2"/>
      <w:sz w:val="48"/>
      <w:szCs w:val="48"/>
    </w:rPr>
  </w:style>
  <w:style w:type="paragraph" w:styleId="Footer">
    <w:name w:val="footer"/>
    <w:basedOn w:val="Normal"/>
    <w:link w:val="FooterChar"/>
    <w:uiPriority w:val="99"/>
    <w:rsid w:val="006C751E"/>
    <w:pPr>
      <w:tabs>
        <w:tab w:val="center" w:pos="4153"/>
        <w:tab w:val="right" w:pos="8306"/>
      </w:tabs>
      <w:snapToGrid w:val="0"/>
    </w:pPr>
    <w:rPr>
      <w:rFonts w:ascii="Times New Roman" w:eastAsia="新細明體" w:hAnsi="Times New Roman" w:cs="Times New Roman"/>
      <w:color w:val="auto"/>
      <w:sz w:val="20"/>
      <w:szCs w:val="20"/>
    </w:rPr>
  </w:style>
  <w:style w:type="character" w:customStyle="1" w:styleId="FooterChar">
    <w:name w:val="Footer Char"/>
    <w:basedOn w:val="DefaultParagraphFont"/>
    <w:link w:val="Footer"/>
    <w:uiPriority w:val="99"/>
    <w:locked/>
    <w:rsid w:val="000513A8"/>
    <w:rPr>
      <w:rFonts w:cs="Times New Roman"/>
      <w:kern w:val="2"/>
    </w:rPr>
  </w:style>
  <w:style w:type="character" w:styleId="PageNumber">
    <w:name w:val="page number"/>
    <w:basedOn w:val="DefaultParagraphFont"/>
    <w:uiPriority w:val="99"/>
    <w:rsid w:val="006C751E"/>
    <w:rPr>
      <w:rFonts w:cs="Times New Roman"/>
    </w:rPr>
  </w:style>
  <w:style w:type="paragraph" w:styleId="BodyTextIndent">
    <w:name w:val="Body Text Indent"/>
    <w:basedOn w:val="Normal"/>
    <w:link w:val="BodyTextIndentChar"/>
    <w:uiPriority w:val="99"/>
    <w:rsid w:val="006C751E"/>
    <w:pPr>
      <w:ind w:left="720" w:hangingChars="300" w:hanging="720"/>
    </w:pPr>
    <w:rPr>
      <w:rFonts w:ascii="Times New Roman" w:eastAsia="新細明體" w:hAnsi="Times New Roman" w:cs="Times New Roman"/>
      <w:color w:val="auto"/>
      <w:sz w:val="24"/>
      <w:szCs w:val="24"/>
    </w:rPr>
  </w:style>
  <w:style w:type="character" w:customStyle="1" w:styleId="BodyTextIndentChar">
    <w:name w:val="Body Text Indent Char"/>
    <w:basedOn w:val="DefaultParagraphFont"/>
    <w:link w:val="BodyTextIndent"/>
    <w:uiPriority w:val="99"/>
    <w:locked/>
    <w:rsid w:val="00CC1DEC"/>
    <w:rPr>
      <w:rFonts w:cs="Times New Roman"/>
      <w:kern w:val="2"/>
      <w:sz w:val="24"/>
      <w:szCs w:val="24"/>
    </w:rPr>
  </w:style>
  <w:style w:type="paragraph" w:styleId="BodyTextIndent3">
    <w:name w:val="Body Text Indent 3"/>
    <w:basedOn w:val="Normal"/>
    <w:link w:val="BodyTextIndent3Char"/>
    <w:uiPriority w:val="99"/>
    <w:rsid w:val="006C751E"/>
    <w:pPr>
      <w:ind w:leftChars="450" w:left="1440"/>
    </w:pPr>
  </w:style>
  <w:style w:type="character" w:customStyle="1" w:styleId="BodyTextIndent3Char">
    <w:name w:val="Body Text Indent 3 Char"/>
    <w:basedOn w:val="DefaultParagraphFont"/>
    <w:link w:val="BodyTextIndent3"/>
    <w:uiPriority w:val="99"/>
    <w:locked/>
    <w:rsid w:val="00CC1DEC"/>
    <w:rPr>
      <w:rFonts w:ascii="標楷體" w:eastAsia="標楷體" w:hAnsi="標楷體" w:cs="標楷體"/>
      <w:color w:val="000000"/>
      <w:kern w:val="2"/>
      <w:sz w:val="32"/>
      <w:szCs w:val="32"/>
    </w:rPr>
  </w:style>
  <w:style w:type="paragraph" w:styleId="Header">
    <w:name w:val="header"/>
    <w:basedOn w:val="Normal"/>
    <w:link w:val="HeaderChar"/>
    <w:uiPriority w:val="99"/>
    <w:rsid w:val="006C751E"/>
    <w:pPr>
      <w:tabs>
        <w:tab w:val="center" w:pos="4153"/>
        <w:tab w:val="right" w:pos="8306"/>
      </w:tabs>
      <w:snapToGrid w:val="0"/>
    </w:pPr>
    <w:rPr>
      <w:rFonts w:ascii="Times New Roman" w:eastAsia="新細明體" w:hAnsi="Times New Roman" w:cs="Times New Roman"/>
      <w:color w:val="auto"/>
      <w:sz w:val="20"/>
      <w:szCs w:val="20"/>
    </w:rPr>
  </w:style>
  <w:style w:type="character" w:customStyle="1" w:styleId="HeaderChar">
    <w:name w:val="Header Char"/>
    <w:basedOn w:val="DefaultParagraphFont"/>
    <w:link w:val="Header"/>
    <w:uiPriority w:val="99"/>
    <w:locked/>
    <w:rsid w:val="00CC1DEC"/>
    <w:rPr>
      <w:rFonts w:cs="Times New Roman"/>
      <w:kern w:val="2"/>
    </w:rPr>
  </w:style>
  <w:style w:type="paragraph" w:styleId="BlockText">
    <w:name w:val="Block Text"/>
    <w:basedOn w:val="Normal"/>
    <w:uiPriority w:val="99"/>
    <w:rsid w:val="006C751E"/>
    <w:pPr>
      <w:ind w:leftChars="350" w:left="1439" w:rightChars="134" w:right="429" w:hangingChars="148" w:hanging="319"/>
    </w:pPr>
    <w:rPr>
      <w:w w:val="90"/>
      <w:sz w:val="24"/>
      <w:szCs w:val="24"/>
    </w:rPr>
  </w:style>
  <w:style w:type="table" w:styleId="TableGrid">
    <w:name w:val="Table Grid"/>
    <w:basedOn w:val="TableNormal"/>
    <w:uiPriority w:val="99"/>
    <w:rsid w:val="006C751E"/>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6C751E"/>
    <w:pPr>
      <w:spacing w:after="120" w:line="480" w:lineRule="auto"/>
      <w:ind w:leftChars="200" w:left="480"/>
    </w:pPr>
  </w:style>
  <w:style w:type="character" w:customStyle="1" w:styleId="BodyTextIndent2Char">
    <w:name w:val="Body Text Indent 2 Char"/>
    <w:basedOn w:val="DefaultParagraphFont"/>
    <w:link w:val="BodyTextIndent2"/>
    <w:uiPriority w:val="99"/>
    <w:locked/>
    <w:rsid w:val="00CC1DEC"/>
    <w:rPr>
      <w:rFonts w:ascii="標楷體" w:eastAsia="標楷體" w:hAnsi="標楷體" w:cs="標楷體"/>
      <w:color w:val="000000"/>
      <w:kern w:val="2"/>
      <w:sz w:val="32"/>
      <w:szCs w:val="32"/>
    </w:rPr>
  </w:style>
  <w:style w:type="paragraph" w:styleId="Date">
    <w:name w:val="Date"/>
    <w:basedOn w:val="Normal"/>
    <w:next w:val="Normal"/>
    <w:link w:val="DateChar"/>
    <w:uiPriority w:val="99"/>
    <w:rsid w:val="006C751E"/>
    <w:pPr>
      <w:jc w:val="right"/>
    </w:pPr>
    <w:rPr>
      <w:rFonts w:ascii="Times New Roman" w:eastAsia="新細明體" w:hAnsi="Times New Roman" w:cs="Times New Roman"/>
      <w:color w:val="auto"/>
      <w:sz w:val="24"/>
      <w:szCs w:val="24"/>
    </w:rPr>
  </w:style>
  <w:style w:type="character" w:customStyle="1" w:styleId="DateChar">
    <w:name w:val="Date Char"/>
    <w:basedOn w:val="DefaultParagraphFont"/>
    <w:link w:val="Date"/>
    <w:uiPriority w:val="99"/>
    <w:locked/>
    <w:rsid w:val="00CC1DEC"/>
    <w:rPr>
      <w:rFonts w:cs="Times New Roman"/>
      <w:kern w:val="2"/>
      <w:sz w:val="24"/>
      <w:szCs w:val="24"/>
    </w:rPr>
  </w:style>
  <w:style w:type="character" w:customStyle="1" w:styleId="newscontent1">
    <w:name w:val="news_content1"/>
    <w:uiPriority w:val="99"/>
    <w:rsid w:val="00D76CFE"/>
    <w:rPr>
      <w:rFonts w:ascii="s?u" w:hAnsi="s?u"/>
    </w:rPr>
  </w:style>
  <w:style w:type="paragraph" w:styleId="BalloonText">
    <w:name w:val="Balloon Text"/>
    <w:basedOn w:val="Normal"/>
    <w:link w:val="BalloonTextChar"/>
    <w:uiPriority w:val="99"/>
    <w:semiHidden/>
    <w:rsid w:val="000218C2"/>
    <w:rPr>
      <w:rFonts w:ascii="Cambria" w:eastAsia="新細明體" w:hAnsi="Cambria" w:cs="Cambria"/>
      <w:kern w:val="0"/>
      <w:sz w:val="2"/>
      <w:szCs w:val="2"/>
    </w:rPr>
  </w:style>
  <w:style w:type="character" w:customStyle="1" w:styleId="BalloonTextChar">
    <w:name w:val="Balloon Text Char"/>
    <w:basedOn w:val="DefaultParagraphFont"/>
    <w:link w:val="BalloonText"/>
    <w:uiPriority w:val="99"/>
    <w:semiHidden/>
    <w:locked/>
    <w:rsid w:val="0038583E"/>
    <w:rPr>
      <w:rFonts w:ascii="Cambria" w:eastAsia="新細明體" w:hAnsi="Cambria" w:cs="Cambria"/>
      <w:color w:val="000000"/>
      <w:sz w:val="2"/>
      <w:szCs w:val="2"/>
    </w:rPr>
  </w:style>
  <w:style w:type="paragraph" w:styleId="BodyText">
    <w:name w:val="Body Text"/>
    <w:basedOn w:val="Normal"/>
    <w:link w:val="BodyTextChar"/>
    <w:uiPriority w:val="99"/>
    <w:rsid w:val="00C42FF7"/>
    <w:pPr>
      <w:spacing w:line="240" w:lineRule="exact"/>
    </w:pPr>
    <w:rPr>
      <w:kern w:val="0"/>
    </w:rPr>
  </w:style>
  <w:style w:type="character" w:customStyle="1" w:styleId="BodyTextChar">
    <w:name w:val="Body Text Char"/>
    <w:basedOn w:val="DefaultParagraphFont"/>
    <w:link w:val="BodyText"/>
    <w:uiPriority w:val="99"/>
    <w:semiHidden/>
    <w:locked/>
    <w:rsid w:val="0038583E"/>
    <w:rPr>
      <w:rFonts w:ascii="標楷體" w:eastAsia="標楷體" w:hAnsi="標楷體" w:cs="標楷體"/>
      <w:color w:val="000000"/>
      <w:sz w:val="32"/>
      <w:szCs w:val="32"/>
    </w:rPr>
  </w:style>
  <w:style w:type="paragraph" w:styleId="BodyText2">
    <w:name w:val="Body Text 2"/>
    <w:basedOn w:val="Normal"/>
    <w:link w:val="BodyText2Char"/>
    <w:uiPriority w:val="99"/>
    <w:rsid w:val="00C42FF7"/>
    <w:rPr>
      <w:kern w:val="0"/>
    </w:rPr>
  </w:style>
  <w:style w:type="character" w:customStyle="1" w:styleId="BodyText2Char">
    <w:name w:val="Body Text 2 Char"/>
    <w:basedOn w:val="DefaultParagraphFont"/>
    <w:link w:val="BodyText2"/>
    <w:uiPriority w:val="99"/>
    <w:semiHidden/>
    <w:locked/>
    <w:rsid w:val="0038583E"/>
    <w:rPr>
      <w:rFonts w:ascii="標楷體" w:eastAsia="標楷體" w:hAnsi="標楷體" w:cs="標楷體"/>
      <w:color w:val="000000"/>
      <w:sz w:val="32"/>
      <w:szCs w:val="32"/>
    </w:rPr>
  </w:style>
  <w:style w:type="paragraph" w:customStyle="1" w:styleId="1">
    <w:name w:val="字元1"/>
    <w:basedOn w:val="Normal"/>
    <w:uiPriority w:val="99"/>
    <w:rsid w:val="00CD530E"/>
    <w:pPr>
      <w:widowControl/>
      <w:spacing w:after="160" w:line="240" w:lineRule="exact"/>
    </w:pPr>
    <w:rPr>
      <w:rFonts w:ascii="Verdana" w:hAnsi="Verdana" w:cs="Verdana"/>
      <w:kern w:val="0"/>
      <w:sz w:val="20"/>
      <w:szCs w:val="20"/>
      <w:lang w:eastAsia="en-US"/>
    </w:rPr>
  </w:style>
  <w:style w:type="paragraph" w:styleId="ListParagraph">
    <w:name w:val="List Paragraph"/>
    <w:basedOn w:val="Normal"/>
    <w:uiPriority w:val="99"/>
    <w:qFormat/>
    <w:rsid w:val="0013225B"/>
    <w:pPr>
      <w:ind w:leftChars="200" w:left="480"/>
    </w:pPr>
  </w:style>
  <w:style w:type="character" w:styleId="Hyperlink">
    <w:name w:val="Hyperlink"/>
    <w:basedOn w:val="DefaultParagraphFont"/>
    <w:uiPriority w:val="99"/>
    <w:rsid w:val="00A62AED"/>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divs>
    <w:div w:id="462160354">
      <w:marLeft w:val="0"/>
      <w:marRight w:val="0"/>
      <w:marTop w:val="0"/>
      <w:marBottom w:val="0"/>
      <w:divBdr>
        <w:top w:val="none" w:sz="0" w:space="0" w:color="auto"/>
        <w:left w:val="none" w:sz="0" w:space="0" w:color="auto"/>
        <w:bottom w:val="none" w:sz="0" w:space="0" w:color="auto"/>
        <w:right w:val="none" w:sz="0" w:space="0" w:color="auto"/>
      </w:divBdr>
    </w:div>
    <w:div w:id="462160355">
      <w:marLeft w:val="0"/>
      <w:marRight w:val="0"/>
      <w:marTop w:val="0"/>
      <w:marBottom w:val="0"/>
      <w:divBdr>
        <w:top w:val="none" w:sz="0" w:space="0" w:color="auto"/>
        <w:left w:val="none" w:sz="0" w:space="0" w:color="auto"/>
        <w:bottom w:val="none" w:sz="0" w:space="0" w:color="auto"/>
        <w:right w:val="none" w:sz="0" w:space="0" w:color="auto"/>
      </w:divBdr>
    </w:div>
    <w:div w:id="462160356">
      <w:marLeft w:val="0"/>
      <w:marRight w:val="0"/>
      <w:marTop w:val="0"/>
      <w:marBottom w:val="0"/>
      <w:divBdr>
        <w:top w:val="none" w:sz="0" w:space="0" w:color="auto"/>
        <w:left w:val="none" w:sz="0" w:space="0" w:color="auto"/>
        <w:bottom w:val="none" w:sz="0" w:space="0" w:color="auto"/>
        <w:right w:val="none" w:sz="0" w:space="0" w:color="auto"/>
      </w:divBdr>
    </w:div>
    <w:div w:id="462160357">
      <w:marLeft w:val="0"/>
      <w:marRight w:val="0"/>
      <w:marTop w:val="0"/>
      <w:marBottom w:val="0"/>
      <w:divBdr>
        <w:top w:val="none" w:sz="0" w:space="0" w:color="auto"/>
        <w:left w:val="none" w:sz="0" w:space="0" w:color="auto"/>
        <w:bottom w:val="none" w:sz="0" w:space="0" w:color="auto"/>
        <w:right w:val="none" w:sz="0" w:space="0" w:color="auto"/>
      </w:divBdr>
    </w:div>
    <w:div w:id="462160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footer" Target="footer5.xml"/><Relationship Id="rId47" Type="http://schemas.openxmlformats.org/officeDocument/2006/relationships/image" Target="media/image19.emf"/><Relationship Id="rId63" Type="http://schemas.openxmlformats.org/officeDocument/2006/relationships/oleObject" Target="embeddings/oleObject17.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1.emf"/><Relationship Id="rId107" Type="http://schemas.openxmlformats.org/officeDocument/2006/relationships/image" Target="media/image51.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footer" Target="footer6.xml"/><Relationship Id="rId53" Type="http://schemas.openxmlformats.org/officeDocument/2006/relationships/package" Target="embeddings/Microsoft_Office_Excel____11.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22.bin"/><Relationship Id="rId87" Type="http://schemas.openxmlformats.org/officeDocument/2006/relationships/oleObject" Target="embeddings/oleObject26.bin"/><Relationship Id="rId102" Type="http://schemas.openxmlformats.org/officeDocument/2006/relationships/image" Target="media/image49.emf"/><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package" Target="embeddings/Microsoft_Office_Excel____33.xls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oleObject30.bin"/><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6.png"/><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19.bin"/><Relationship Id="rId77" Type="http://schemas.openxmlformats.org/officeDocument/2006/relationships/oleObject" Target="embeddings/oleObject21.bin"/><Relationship Id="rId100" Type="http://schemas.openxmlformats.org/officeDocument/2006/relationships/image" Target="media/image47.emf"/><Relationship Id="rId105" Type="http://schemas.openxmlformats.org/officeDocument/2006/relationships/oleObject" Target="embeddings/oleObject34.bin"/><Relationship Id="rId8" Type="http://schemas.openxmlformats.org/officeDocument/2006/relationships/hyperlink" Target="http://www.penghu-fisher.org.tw" TargetMode="Externa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header" Target="header1.xml"/><Relationship Id="rId38" Type="http://schemas.openxmlformats.org/officeDocument/2006/relationships/oleObject" Target="embeddings/oleObject13.bin"/><Relationship Id="rId46" Type="http://schemas.openxmlformats.org/officeDocument/2006/relationships/image" Target="media/image18.emf"/><Relationship Id="rId59" Type="http://schemas.openxmlformats.org/officeDocument/2006/relationships/package" Target="embeddings/Microsoft_Office_Excel____22.xlsx"/><Relationship Id="rId67" Type="http://schemas.openxmlformats.org/officeDocument/2006/relationships/oleObject" Target="embeddings/oleObject18.bin"/><Relationship Id="rId103" Type="http://schemas.openxmlformats.org/officeDocument/2006/relationships/oleObject" Target="embeddings/oleObject33.bin"/><Relationship Id="rId108" Type="http://schemas.openxmlformats.org/officeDocument/2006/relationships/oleObject" Target="embeddings/oleObject35.bin"/><Relationship Id="rId20" Type="http://schemas.openxmlformats.org/officeDocument/2006/relationships/image" Target="media/image7.emf"/><Relationship Id="rId41" Type="http://schemas.openxmlformats.org/officeDocument/2006/relationships/footer" Target="footer4.xml"/><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Office_Excel____66.xlsx"/><Relationship Id="rId83" Type="http://schemas.openxmlformats.org/officeDocument/2006/relationships/oleObject" Target="embeddings/oleObject24.bin"/><Relationship Id="rId88" Type="http://schemas.openxmlformats.org/officeDocument/2006/relationships/image" Target="media/image41.emf"/><Relationship Id="rId91" Type="http://schemas.openxmlformats.org/officeDocument/2006/relationships/oleObject" Target="embeddings/oleObject28.bin"/><Relationship Id="rId96"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oleObject" Target="embeddings/oleObject16.bin"/><Relationship Id="rId106" Type="http://schemas.openxmlformats.org/officeDocument/2006/relationships/footer" Target="footer7.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image" Target="media/image17.jpeg"/><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Office_Excel____44.xlsx"/><Relationship Id="rId73" Type="http://schemas.openxmlformats.org/officeDocument/2006/relationships/oleObject" Target="embeddings/oleObject20.bin"/><Relationship Id="rId78" Type="http://schemas.openxmlformats.org/officeDocument/2006/relationships/image" Target="media/image36.emf"/><Relationship Id="rId81" Type="http://schemas.openxmlformats.org/officeDocument/2006/relationships/oleObject" Target="embeddings/oleObject23.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32.bin"/><Relationship Id="rId101"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fontTable" Target="fontTable.xml"/><Relationship Id="rId34" Type="http://schemas.openxmlformats.org/officeDocument/2006/relationships/footer" Target="footer3.xml"/><Relationship Id="rId50" Type="http://schemas.openxmlformats.org/officeDocument/2006/relationships/header" Target="header2.xml"/><Relationship Id="rId55" Type="http://schemas.openxmlformats.org/officeDocument/2006/relationships/oleObject" Target="embeddings/oleObject15.bin"/><Relationship Id="rId76" Type="http://schemas.openxmlformats.org/officeDocument/2006/relationships/image" Target="media/image35.emf"/><Relationship Id="rId97" Type="http://schemas.openxmlformats.org/officeDocument/2006/relationships/oleObject" Target="embeddings/oleObject31.bin"/><Relationship Id="rId104" Type="http://schemas.openxmlformats.org/officeDocument/2006/relationships/image" Target="media/image50.emf"/><Relationship Id="rId7" Type="http://schemas.openxmlformats.org/officeDocument/2006/relationships/image" Target="media/image1.jpeg"/><Relationship Id="rId71" Type="http://schemas.openxmlformats.org/officeDocument/2006/relationships/package" Target="embeddings/Microsoft_Office_Excel____55.xlsx"/><Relationship Id="rId92"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50</Pages>
  <Words>2942</Words>
  <Characters>16773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Windows 使用者</cp:lastModifiedBy>
  <cp:revision>2</cp:revision>
  <cp:lastPrinted>2025-02-26T01:44:00Z</cp:lastPrinted>
  <dcterms:created xsi:type="dcterms:W3CDTF">2025-05-29T04:15:00Z</dcterms:created>
  <dcterms:modified xsi:type="dcterms:W3CDTF">2025-05-29T04:15:00Z</dcterms:modified>
</cp:coreProperties>
</file>